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A96B52">
        <w:rPr>
          <w:rFonts w:ascii="Arial" w:hAnsi="Arial" w:cs="Arial"/>
          <w:b/>
          <w:sz w:val="16"/>
          <w:szCs w:val="16"/>
        </w:rPr>
        <w:t>086</w:t>
      </w:r>
      <w:r w:rsidR="00CF6980">
        <w:rPr>
          <w:rFonts w:ascii="Arial" w:hAnsi="Arial" w:cs="Arial"/>
          <w:b/>
          <w:sz w:val="16"/>
          <w:szCs w:val="16"/>
        </w:rPr>
        <w:t>/</w:t>
      </w:r>
      <w:r w:rsidR="00300900">
        <w:rPr>
          <w:rFonts w:ascii="Arial" w:hAnsi="Arial" w:cs="Arial"/>
          <w:b/>
          <w:sz w:val="16"/>
          <w:szCs w:val="16"/>
        </w:rPr>
        <w:t>201</w:t>
      </w:r>
      <w:r w:rsidR="00CF6980">
        <w:rPr>
          <w:rFonts w:ascii="Arial" w:hAnsi="Arial" w:cs="Arial"/>
          <w:b/>
          <w:sz w:val="16"/>
          <w:szCs w:val="16"/>
        </w:rPr>
        <w:t>7</w:t>
      </w:r>
    </w:p>
    <w:p w:rsidR="009D2314" w:rsidRPr="00214276" w:rsidRDefault="009D2314" w:rsidP="009D2314">
      <w:pPr>
        <w:jc w:val="both"/>
        <w:rPr>
          <w:rFonts w:ascii="Arial" w:hAnsi="Arial" w:cs="Arial"/>
          <w:b/>
          <w:bCs/>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A96B52">
        <w:rPr>
          <w:rFonts w:ascii="Arial" w:hAnsi="Arial" w:cs="Arial"/>
          <w:b/>
          <w:bCs/>
          <w:sz w:val="16"/>
          <w:szCs w:val="16"/>
        </w:rPr>
        <w:t>643</w:t>
      </w:r>
      <w:r w:rsidR="000A7726">
        <w:rPr>
          <w:rFonts w:ascii="Arial" w:hAnsi="Arial" w:cs="Arial"/>
          <w:b/>
          <w:bCs/>
          <w:sz w:val="16"/>
          <w:szCs w:val="16"/>
        </w:rPr>
        <w:t>/2016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r w:rsidR="00A96B52">
        <w:rPr>
          <w:rFonts w:ascii="Arial" w:hAnsi="Arial" w:cs="Arial"/>
          <w:b/>
          <w:bCs/>
          <w:sz w:val="16"/>
          <w:szCs w:val="16"/>
        </w:rPr>
        <w:t>01.1712.05525-00/2015</w:t>
      </w:r>
    </w:p>
    <w:p w:rsidR="009D2314" w:rsidRPr="00587C0E" w:rsidRDefault="009D2314" w:rsidP="00F73958">
      <w:pPr>
        <w:pStyle w:val="Cabealho"/>
        <w:jc w:val="both"/>
        <w:rPr>
          <w:rFonts w:ascii="Arial" w:hAnsi="Arial" w:cs="Arial"/>
          <w:b/>
          <w:sz w:val="16"/>
          <w:szCs w:val="16"/>
        </w:rPr>
      </w:pPr>
    </w:p>
    <w:p w:rsidR="009D2314" w:rsidRDefault="002E300A" w:rsidP="00A96B52">
      <w:pPr>
        <w:jc w:val="both"/>
        <w:rPr>
          <w:rFonts w:ascii="Arial" w:hAnsi="Arial" w:cs="Arial"/>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xml:space="preserve">, </w:t>
      </w:r>
      <w:r w:rsidRPr="00DF042C">
        <w:rPr>
          <w:rFonts w:ascii="Arial" w:hAnsi="Arial" w:cs="Arial"/>
          <w:sz w:val="16"/>
          <w:szCs w:val="16"/>
        </w:rPr>
        <w:t xml:space="preserve">RIO </w:t>
      </w:r>
      <w:r w:rsidR="00DE2D9B">
        <w:rPr>
          <w:rFonts w:ascii="Arial" w:hAnsi="Arial" w:cs="Arial"/>
          <w:sz w:val="16"/>
          <w:szCs w:val="16"/>
        </w:rPr>
        <w:t>PACAÁS NOVOS 2</w:t>
      </w:r>
      <w:r w:rsidRPr="00DF042C">
        <w:rPr>
          <w:rFonts w:ascii="Arial" w:hAnsi="Arial" w:cs="Arial"/>
          <w:sz w:val="16"/>
          <w:szCs w:val="16"/>
        </w:rPr>
        <w:t>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O</w:t>
      </w:r>
      <w:r w:rsidR="00A212A5">
        <w:rPr>
          <w:rFonts w:ascii="Arial" w:hAnsi="Arial" w:cs="Arial"/>
          <w:b/>
          <w:bCs/>
          <w:sz w:val="16"/>
          <w:szCs w:val="16"/>
        </w:rPr>
        <w:t>:</w:t>
      </w:r>
      <w:r w:rsidR="00A212A5" w:rsidRPr="00A212A5">
        <w:rPr>
          <w:rFonts w:ascii="Arial" w:hAnsi="Arial" w:cs="Arial"/>
          <w:sz w:val="16"/>
          <w:szCs w:val="16"/>
        </w:rPr>
        <w:t xml:space="preserve"> </w:t>
      </w:r>
      <w:r w:rsidR="00A96B52" w:rsidRPr="00A96B52">
        <w:rPr>
          <w:rFonts w:ascii="Arial" w:hAnsi="Arial" w:cs="Arial"/>
          <w:sz w:val="16"/>
          <w:szCs w:val="16"/>
        </w:rPr>
        <w:t xml:space="preserve">para futura e eventual aquisição de materiais permanentes (aspirador </w:t>
      </w:r>
      <w:proofErr w:type="spellStart"/>
      <w:proofErr w:type="gramStart"/>
      <w:r w:rsidR="00A96B52" w:rsidRPr="00A96B52">
        <w:rPr>
          <w:rFonts w:ascii="Arial" w:hAnsi="Arial" w:cs="Arial"/>
          <w:sz w:val="16"/>
          <w:szCs w:val="16"/>
        </w:rPr>
        <w:t>venturi</w:t>
      </w:r>
      <w:proofErr w:type="spellEnd"/>
      <w:proofErr w:type="gramEnd"/>
      <w:r w:rsidR="00A96B52" w:rsidRPr="00A96B52">
        <w:rPr>
          <w:rFonts w:ascii="Arial" w:hAnsi="Arial" w:cs="Arial"/>
          <w:sz w:val="16"/>
          <w:szCs w:val="16"/>
        </w:rPr>
        <w:t xml:space="preserve"> para oxigênio, máscaras para ventilação, cama </w:t>
      </w:r>
      <w:proofErr w:type="spellStart"/>
      <w:r w:rsidR="00A96B52" w:rsidRPr="00A96B52">
        <w:rPr>
          <w:rFonts w:ascii="Arial" w:hAnsi="Arial" w:cs="Arial"/>
          <w:sz w:val="16"/>
          <w:szCs w:val="16"/>
        </w:rPr>
        <w:t>fawler</w:t>
      </w:r>
      <w:proofErr w:type="spellEnd"/>
      <w:r w:rsidR="00A96B52" w:rsidRPr="00A96B52">
        <w:rPr>
          <w:rFonts w:ascii="Arial" w:hAnsi="Arial" w:cs="Arial"/>
          <w:sz w:val="16"/>
          <w:szCs w:val="16"/>
        </w:rPr>
        <w:t xml:space="preserve">, carro maca, mesa de </w:t>
      </w:r>
      <w:proofErr w:type="spellStart"/>
      <w:r w:rsidR="00A96B52" w:rsidRPr="00A96B52">
        <w:rPr>
          <w:rFonts w:ascii="Arial" w:hAnsi="Arial" w:cs="Arial"/>
          <w:sz w:val="16"/>
          <w:szCs w:val="16"/>
        </w:rPr>
        <w:t>mayo</w:t>
      </w:r>
      <w:proofErr w:type="spellEnd"/>
      <w:r w:rsidR="00A96B52" w:rsidRPr="00A96B52">
        <w:rPr>
          <w:rFonts w:ascii="Arial" w:hAnsi="Arial" w:cs="Arial"/>
          <w:sz w:val="16"/>
          <w:szCs w:val="16"/>
        </w:rPr>
        <w:t xml:space="preserve">, suporte para soro com rodízios, bomba de infusão peristáltica linear entre outros) e materiais de consumo hospitalar, para implantação de três leitos tipo Unidade de Cuidados Especiais – UCE no Hospital Regional Perpétuo Socorro no município de </w:t>
      </w:r>
      <w:proofErr w:type="spellStart"/>
      <w:r w:rsidR="00A96B52" w:rsidRPr="00A96B52">
        <w:rPr>
          <w:rFonts w:ascii="Arial" w:hAnsi="Arial" w:cs="Arial"/>
          <w:sz w:val="16"/>
          <w:szCs w:val="16"/>
        </w:rPr>
        <w:t>Guajará-Mirim</w:t>
      </w:r>
      <w:proofErr w:type="spellEnd"/>
      <w:r w:rsidR="00A96B52" w:rsidRPr="00A96B52">
        <w:rPr>
          <w:rFonts w:ascii="Arial" w:hAnsi="Arial" w:cs="Arial"/>
          <w:sz w:val="16"/>
          <w:szCs w:val="16"/>
        </w:rPr>
        <w:t>, a pedido da Secretaria de Estado da Saúde de Rondônia – SESAU - RO, por um período de 12 (doze) meses.</w:t>
      </w:r>
    </w:p>
    <w:p w:rsidR="00361928" w:rsidRPr="00A96B52" w:rsidRDefault="00361928" w:rsidP="00A96B52">
      <w:pPr>
        <w:jc w:val="both"/>
        <w:rPr>
          <w:rFonts w:ascii="Arial" w:hAnsi="Arial" w:cs="Arial"/>
          <w:sz w:val="16"/>
          <w:szCs w:val="16"/>
        </w:rPr>
      </w:pPr>
    </w:p>
    <w:p w:rsidR="009D2314" w:rsidRPr="00214276" w:rsidRDefault="009D2314" w:rsidP="009D2314">
      <w:pPr>
        <w:jc w:val="both"/>
        <w:rPr>
          <w:rFonts w:ascii="Arial" w:hAnsi="Arial" w:cs="Arial"/>
          <w:b/>
          <w:color w:val="000000" w:themeColor="text1"/>
          <w:sz w:val="16"/>
          <w:szCs w:val="16"/>
        </w:rPr>
      </w:pPr>
      <w:r w:rsidRPr="00214276">
        <w:rPr>
          <w:rFonts w:ascii="Arial" w:hAnsi="Arial" w:cs="Arial"/>
          <w:b/>
          <w:bCs/>
          <w:color w:val="000000" w:themeColor="text1"/>
          <w:sz w:val="16"/>
          <w:szCs w:val="16"/>
        </w:rPr>
        <w:t>1. DO OBJETO</w:t>
      </w:r>
    </w:p>
    <w:p w:rsidR="009D2314" w:rsidRPr="009F78DE" w:rsidRDefault="009D2314" w:rsidP="009D2314">
      <w:pPr>
        <w:jc w:val="both"/>
        <w:rPr>
          <w:rFonts w:ascii="Arial" w:hAnsi="Arial" w:cs="Arial"/>
          <w:color w:val="000000" w:themeColor="text1"/>
          <w:sz w:val="16"/>
          <w:szCs w:val="16"/>
        </w:rPr>
      </w:pPr>
    </w:p>
    <w:p w:rsidR="00CF6980" w:rsidRPr="00A96B52" w:rsidRDefault="002E300A" w:rsidP="008C7613">
      <w:pPr>
        <w:jc w:val="both"/>
        <w:rPr>
          <w:rFonts w:ascii="Arial" w:hAnsi="Arial" w:cs="Arial"/>
          <w:bCs/>
          <w:sz w:val="16"/>
          <w:szCs w:val="16"/>
        </w:rPr>
      </w:pPr>
      <w:r w:rsidRPr="00A96B52">
        <w:rPr>
          <w:rFonts w:ascii="Arial" w:hAnsi="Arial" w:cs="Arial"/>
          <w:sz w:val="16"/>
          <w:szCs w:val="16"/>
        </w:rPr>
        <w:t>REGISTRAR O PREÇO</w:t>
      </w:r>
      <w:r w:rsidR="00524202" w:rsidRPr="00A96B52">
        <w:rPr>
          <w:rFonts w:ascii="Arial" w:hAnsi="Arial" w:cs="Arial"/>
          <w:sz w:val="16"/>
          <w:szCs w:val="16"/>
        </w:rPr>
        <w:t xml:space="preserve"> </w:t>
      </w:r>
      <w:r w:rsidR="00A96B52" w:rsidRPr="00A96B52">
        <w:rPr>
          <w:rFonts w:ascii="Arial" w:hAnsi="Arial" w:cs="Arial"/>
          <w:sz w:val="16"/>
          <w:szCs w:val="16"/>
        </w:rPr>
        <w:t xml:space="preserve">para futura e eventual aquisição de materiais permanentes (aspirador </w:t>
      </w:r>
      <w:proofErr w:type="spellStart"/>
      <w:proofErr w:type="gramStart"/>
      <w:r w:rsidR="00A96B52" w:rsidRPr="00A96B52">
        <w:rPr>
          <w:rFonts w:ascii="Arial" w:hAnsi="Arial" w:cs="Arial"/>
          <w:sz w:val="16"/>
          <w:szCs w:val="16"/>
        </w:rPr>
        <w:t>venturi</w:t>
      </w:r>
      <w:proofErr w:type="spellEnd"/>
      <w:proofErr w:type="gramEnd"/>
      <w:r w:rsidR="00A96B52" w:rsidRPr="00A96B52">
        <w:rPr>
          <w:rFonts w:ascii="Arial" w:hAnsi="Arial" w:cs="Arial"/>
          <w:sz w:val="16"/>
          <w:szCs w:val="16"/>
        </w:rPr>
        <w:t xml:space="preserve"> para oxigênio, máscaras para ventilação, cama </w:t>
      </w:r>
      <w:proofErr w:type="spellStart"/>
      <w:r w:rsidR="00A96B52" w:rsidRPr="00A96B52">
        <w:rPr>
          <w:rFonts w:ascii="Arial" w:hAnsi="Arial" w:cs="Arial"/>
          <w:sz w:val="16"/>
          <w:szCs w:val="16"/>
        </w:rPr>
        <w:t>fawler</w:t>
      </w:r>
      <w:proofErr w:type="spellEnd"/>
      <w:r w:rsidR="00A96B52" w:rsidRPr="00A96B52">
        <w:rPr>
          <w:rFonts w:ascii="Arial" w:hAnsi="Arial" w:cs="Arial"/>
          <w:sz w:val="16"/>
          <w:szCs w:val="16"/>
        </w:rPr>
        <w:t xml:space="preserve">, carro maca, mesa de </w:t>
      </w:r>
      <w:proofErr w:type="spellStart"/>
      <w:r w:rsidR="00A96B52" w:rsidRPr="00A96B52">
        <w:rPr>
          <w:rFonts w:ascii="Arial" w:hAnsi="Arial" w:cs="Arial"/>
          <w:sz w:val="16"/>
          <w:szCs w:val="16"/>
        </w:rPr>
        <w:t>mayo</w:t>
      </w:r>
      <w:proofErr w:type="spellEnd"/>
      <w:r w:rsidR="00A96B52" w:rsidRPr="00A96B52">
        <w:rPr>
          <w:rFonts w:ascii="Arial" w:hAnsi="Arial" w:cs="Arial"/>
          <w:sz w:val="16"/>
          <w:szCs w:val="16"/>
        </w:rPr>
        <w:t xml:space="preserve">, suporte para soro com rodízios, bomba de infusão peristáltica linear entre outros) e materiais de consumo hospitalar, para implantação de três leitos tipo Unidade de Cuidados Especiais – UCE no Hospital Regional Perpétuo Socorro no município de </w:t>
      </w:r>
      <w:proofErr w:type="spellStart"/>
      <w:r w:rsidR="00A96B52" w:rsidRPr="00A96B52">
        <w:rPr>
          <w:rFonts w:ascii="Arial" w:hAnsi="Arial" w:cs="Arial"/>
          <w:sz w:val="16"/>
          <w:szCs w:val="16"/>
        </w:rPr>
        <w:t>Guajará-Mirim</w:t>
      </w:r>
      <w:proofErr w:type="spellEnd"/>
      <w:r w:rsidR="00A96B52" w:rsidRPr="00A96B52">
        <w:rPr>
          <w:rFonts w:ascii="Arial" w:hAnsi="Arial" w:cs="Arial"/>
          <w:sz w:val="16"/>
          <w:szCs w:val="16"/>
        </w:rPr>
        <w:t>, a pedido da Secretaria de Estado da Saúde de Rondônia – SESAU - RO, por um período de 12 (doze) meses.</w:t>
      </w:r>
    </w:p>
    <w:p w:rsidR="00CF6980" w:rsidRDefault="00CF6980" w:rsidP="008C7613">
      <w:pPr>
        <w:jc w:val="both"/>
        <w:rPr>
          <w:rFonts w:ascii="Arial" w:hAnsi="Arial" w:cs="Arial"/>
          <w:b/>
          <w:bCs/>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D961FE">
        <w:rPr>
          <w:rFonts w:ascii="Arial" w:hAnsi="Arial" w:cs="Arial"/>
          <w:bCs/>
          <w:sz w:val="16"/>
          <w:szCs w:val="16"/>
        </w:rPr>
        <w:t>2.1</w:t>
      </w:r>
      <w:r w:rsidRPr="009A54D1">
        <w:rPr>
          <w:rFonts w:ascii="Arial" w:hAnsi="Arial" w:cs="Arial"/>
          <w:b/>
          <w:bCs/>
          <w:sz w:val="16"/>
          <w:szCs w:val="16"/>
        </w:rPr>
        <w:t>.</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D961FE">
        <w:rPr>
          <w:bCs/>
          <w:sz w:val="16"/>
          <w:szCs w:val="16"/>
        </w:rPr>
        <w:t>3.1</w:t>
      </w:r>
      <w:r w:rsidRPr="009A54D1">
        <w:rPr>
          <w:b/>
          <w:bCs/>
          <w:sz w:val="16"/>
          <w:szCs w:val="16"/>
        </w:rPr>
        <w:t>.</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D961FE">
        <w:rPr>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A14D66" w:rsidP="009D2314">
      <w:pPr>
        <w:jc w:val="both"/>
        <w:rPr>
          <w:rFonts w:ascii="Arial" w:hAnsi="Arial" w:cs="Arial"/>
          <w:b/>
          <w:bCs/>
          <w:color w:val="000000"/>
          <w:sz w:val="16"/>
          <w:szCs w:val="16"/>
        </w:rPr>
      </w:pPr>
      <w:r>
        <w:rPr>
          <w:rFonts w:ascii="Arial" w:hAnsi="Arial" w:cs="Arial"/>
          <w:b/>
          <w:bCs/>
          <w:color w:val="000000"/>
          <w:sz w:val="16"/>
          <w:szCs w:val="16"/>
        </w:rPr>
        <w:t xml:space="preserve">5. </w:t>
      </w:r>
      <w:r w:rsidR="009D2314" w:rsidRPr="009A54D1">
        <w:rPr>
          <w:rFonts w:ascii="Arial" w:hAnsi="Arial" w:cs="Arial"/>
          <w:b/>
          <w:bCs/>
          <w:color w:val="000000"/>
          <w:sz w:val="16"/>
          <w:szCs w:val="16"/>
        </w:rPr>
        <w:t>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6B04DB" w:rsidRDefault="009D2314" w:rsidP="006B04DB">
      <w:pPr>
        <w:pStyle w:val="PargrafodaLista"/>
        <w:numPr>
          <w:ilvl w:val="1"/>
          <w:numId w:val="1"/>
        </w:numPr>
        <w:jc w:val="both"/>
        <w:rPr>
          <w:rFonts w:ascii="Arial" w:hAnsi="Arial" w:cs="Arial"/>
          <w:sz w:val="16"/>
          <w:szCs w:val="16"/>
        </w:rPr>
      </w:pPr>
      <w:r w:rsidRPr="006B04DB">
        <w:rPr>
          <w:rFonts w:ascii="Arial" w:hAnsi="Arial" w:cs="Arial"/>
          <w:sz w:val="16"/>
          <w:szCs w:val="16"/>
        </w:rPr>
        <w:t>O objeto e/ou serviço</w:t>
      </w:r>
      <w:r w:rsidR="000233CF" w:rsidRPr="006B04DB">
        <w:rPr>
          <w:rFonts w:ascii="Arial" w:hAnsi="Arial" w:cs="Arial"/>
          <w:sz w:val="16"/>
          <w:szCs w:val="16"/>
        </w:rPr>
        <w:t xml:space="preserve"> </w:t>
      </w:r>
      <w:r w:rsidRPr="006B04DB">
        <w:rPr>
          <w:rFonts w:ascii="Arial" w:hAnsi="Arial" w:cs="Arial"/>
          <w:sz w:val="16"/>
          <w:szCs w:val="16"/>
        </w:rPr>
        <w:t>desta ata deverá ser fornecido parcialmente durante a vigência da ata ou contrato, de acordo com as necessidades dos órgãos requerentes, nas quantidades solicitadas pelos mesmos.</w:t>
      </w:r>
    </w:p>
    <w:p w:rsidR="006B04DB" w:rsidRPr="006B04DB" w:rsidRDefault="006B04DB" w:rsidP="006B04DB">
      <w:pPr>
        <w:pStyle w:val="PargrafodaLista"/>
        <w:rPr>
          <w:rFonts w:ascii="Arial" w:hAnsi="Arial" w:cs="Arial"/>
          <w:sz w:val="16"/>
          <w:szCs w:val="16"/>
        </w:rPr>
      </w:pPr>
    </w:p>
    <w:p w:rsidR="006B04DB" w:rsidRPr="006B04DB" w:rsidRDefault="006B04DB" w:rsidP="006B04DB">
      <w:pPr>
        <w:pStyle w:val="PargrafodaLista"/>
        <w:ind w:left="360"/>
        <w:jc w:val="both"/>
        <w:rPr>
          <w:rFonts w:ascii="Arial" w:hAnsi="Arial" w:cs="Arial"/>
          <w:sz w:val="16"/>
          <w:szCs w:val="16"/>
        </w:rPr>
      </w:pPr>
    </w:p>
    <w:p w:rsidR="006B04DB" w:rsidRPr="00F01CFE" w:rsidRDefault="00A14D66" w:rsidP="006B04DB">
      <w:pPr>
        <w:spacing w:line="360" w:lineRule="auto"/>
        <w:jc w:val="both"/>
        <w:rPr>
          <w:rFonts w:ascii="Arial" w:hAnsi="Arial" w:cs="Arial"/>
          <w:b/>
          <w:bCs/>
          <w:sz w:val="16"/>
          <w:szCs w:val="16"/>
        </w:rPr>
      </w:pPr>
      <w:r>
        <w:rPr>
          <w:rFonts w:ascii="Arial" w:hAnsi="Arial" w:cs="Arial"/>
          <w:b/>
          <w:bCs/>
          <w:color w:val="000000"/>
          <w:sz w:val="16"/>
          <w:szCs w:val="16"/>
        </w:rPr>
        <w:t>6.</w:t>
      </w:r>
      <w:r w:rsidR="006B04DB" w:rsidRPr="00F01CFE">
        <w:rPr>
          <w:rFonts w:ascii="Arial" w:hAnsi="Arial" w:cs="Arial"/>
          <w:b/>
          <w:bCs/>
          <w:color w:val="000000"/>
          <w:sz w:val="16"/>
          <w:szCs w:val="16"/>
        </w:rPr>
        <w:t xml:space="preserve"> </w:t>
      </w:r>
      <w:r w:rsidR="008668C5">
        <w:rPr>
          <w:rFonts w:ascii="Arial" w:hAnsi="Arial" w:cs="Arial"/>
          <w:b/>
          <w:bCs/>
          <w:sz w:val="16"/>
          <w:szCs w:val="16"/>
        </w:rPr>
        <w:t xml:space="preserve">DO PRAZO E LOCAL DE </w:t>
      </w:r>
      <w:r w:rsidR="00CF6980">
        <w:rPr>
          <w:rFonts w:ascii="Arial" w:hAnsi="Arial" w:cs="Arial"/>
          <w:b/>
          <w:bCs/>
          <w:sz w:val="16"/>
          <w:szCs w:val="16"/>
        </w:rPr>
        <w:t>ENTREGA</w:t>
      </w:r>
    </w:p>
    <w:p w:rsidR="006B04DB" w:rsidRPr="00F01CFE" w:rsidRDefault="006B04DB" w:rsidP="006B04DB">
      <w:pPr>
        <w:pStyle w:val="Recuodecorpodetexto3"/>
        <w:spacing w:after="0"/>
        <w:ind w:left="0"/>
        <w:rPr>
          <w:b/>
          <w:bCs/>
          <w:sz w:val="16"/>
          <w:szCs w:val="16"/>
        </w:rPr>
      </w:pPr>
      <w:r w:rsidRPr="00F01CFE">
        <w:rPr>
          <w:sz w:val="16"/>
          <w:szCs w:val="16"/>
        </w:rPr>
        <w:t xml:space="preserve">6.1. No recebimento e aceitação de qualquer item, objeto desta Ata de Registro de Preços, serão observadas as especificações contidas no instrumento convocatório. </w:t>
      </w:r>
      <w:r w:rsidRPr="00F01CFE">
        <w:rPr>
          <w:b/>
          <w:bCs/>
          <w:sz w:val="16"/>
          <w:szCs w:val="16"/>
        </w:rPr>
        <w:t> </w:t>
      </w:r>
    </w:p>
    <w:p w:rsidR="006B04DB" w:rsidRDefault="006B04DB" w:rsidP="006B04DB">
      <w:pPr>
        <w:pStyle w:val="Corpodetexto3"/>
        <w:numPr>
          <w:ilvl w:val="1"/>
          <w:numId w:val="2"/>
        </w:numPr>
        <w:tabs>
          <w:tab w:val="left" w:pos="900"/>
        </w:tabs>
        <w:ind w:right="47"/>
        <w:rPr>
          <w:rFonts w:ascii="Arial" w:hAnsi="Arial" w:cs="Arial"/>
          <w:sz w:val="16"/>
          <w:szCs w:val="16"/>
        </w:rPr>
      </w:pPr>
      <w:r w:rsidRPr="00511633">
        <w:rPr>
          <w:rFonts w:ascii="Arial" w:hAnsi="Arial" w:cs="Arial"/>
          <w:sz w:val="16"/>
          <w:szCs w:val="16"/>
        </w:rPr>
        <w:t xml:space="preserve">Expedida a Nota de Empenho, o recebimento de seu objeto ficará condicionado </w:t>
      </w:r>
      <w:proofErr w:type="gramStart"/>
      <w:r w:rsidRPr="00511633">
        <w:rPr>
          <w:rFonts w:ascii="Arial" w:hAnsi="Arial" w:cs="Arial"/>
          <w:sz w:val="16"/>
          <w:szCs w:val="16"/>
        </w:rPr>
        <w:t>a</w:t>
      </w:r>
      <w:proofErr w:type="gramEnd"/>
      <w:r w:rsidRPr="00511633">
        <w:rPr>
          <w:rFonts w:ascii="Arial" w:hAnsi="Arial" w:cs="Arial"/>
          <w:sz w:val="16"/>
          <w:szCs w:val="16"/>
        </w:rPr>
        <w:t xml:space="preserve"> observância das normas contidas no art. 40, inciso XVI, c/c o art. 73 inciso II, “a” e “b”, da Lei 8.666/93 e alterações.</w:t>
      </w:r>
    </w:p>
    <w:p w:rsidR="006B04DB" w:rsidRPr="00511633" w:rsidRDefault="006B04DB" w:rsidP="006B04DB">
      <w:pPr>
        <w:pStyle w:val="Corpodetexto3"/>
        <w:tabs>
          <w:tab w:val="left" w:pos="900"/>
        </w:tabs>
        <w:ind w:right="47"/>
        <w:rPr>
          <w:rFonts w:ascii="Arial" w:hAnsi="Arial" w:cs="Arial"/>
          <w:sz w:val="16"/>
          <w:szCs w:val="16"/>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71"/>
        <w:gridCol w:w="11012"/>
      </w:tblGrid>
      <w:tr w:rsidR="006B04DB" w:rsidRPr="00BA5836" w:rsidTr="00DE77D2">
        <w:trPr>
          <w:gridBefore w:val="1"/>
          <w:wBefore w:w="32" w:type="pct"/>
        </w:trPr>
        <w:tc>
          <w:tcPr>
            <w:tcW w:w="4968" w:type="pct"/>
            <w:tcBorders>
              <w:top w:val="nil"/>
              <w:left w:val="nil"/>
              <w:bottom w:val="nil"/>
              <w:right w:val="nil"/>
            </w:tcBorders>
          </w:tcPr>
          <w:p w:rsidR="00DE77D2" w:rsidRPr="00361928" w:rsidRDefault="00361928" w:rsidP="00361928">
            <w:pPr>
              <w:tabs>
                <w:tab w:val="num" w:pos="355"/>
              </w:tabs>
              <w:ind w:hanging="71"/>
              <w:jc w:val="both"/>
              <w:rPr>
                <w:rFonts w:ascii="Arial" w:hAnsi="Arial" w:cs="Arial"/>
                <w:sz w:val="16"/>
                <w:szCs w:val="16"/>
              </w:rPr>
            </w:pPr>
            <w:r w:rsidRPr="00361928">
              <w:rPr>
                <w:rFonts w:ascii="Arial" w:hAnsi="Arial" w:cs="Arial"/>
                <w:sz w:val="16"/>
                <w:szCs w:val="16"/>
              </w:rPr>
              <w:t>6.3.</w:t>
            </w:r>
            <w:r>
              <w:rPr>
                <w:rFonts w:ascii="Arial" w:hAnsi="Arial" w:cs="Arial"/>
                <w:b/>
                <w:sz w:val="16"/>
                <w:szCs w:val="16"/>
              </w:rPr>
              <w:t xml:space="preserve"> </w:t>
            </w:r>
            <w:r w:rsidR="00CF6980" w:rsidRPr="00361928">
              <w:rPr>
                <w:rFonts w:ascii="Arial" w:hAnsi="Arial" w:cs="Arial"/>
                <w:b/>
                <w:sz w:val="16"/>
                <w:szCs w:val="16"/>
              </w:rPr>
              <w:t>DO PRAZO DE ENTREGA</w:t>
            </w:r>
            <w:r w:rsidR="00214276" w:rsidRPr="00361928">
              <w:rPr>
                <w:rFonts w:ascii="Arial" w:hAnsi="Arial" w:cs="Arial"/>
                <w:b/>
                <w:sz w:val="16"/>
                <w:szCs w:val="16"/>
              </w:rPr>
              <w:t>:</w:t>
            </w:r>
            <w:r w:rsidR="00214276" w:rsidRPr="00361928">
              <w:rPr>
                <w:rFonts w:asciiTheme="minorHAnsi" w:hAnsiTheme="minorHAnsi"/>
                <w:color w:val="000000" w:themeColor="text1"/>
              </w:rPr>
              <w:t xml:space="preserve"> </w:t>
            </w:r>
            <w:r w:rsidR="00A96B52" w:rsidRPr="00361928">
              <w:rPr>
                <w:rFonts w:ascii="Arial" w:hAnsi="Arial" w:cs="Arial"/>
                <w:sz w:val="16"/>
                <w:szCs w:val="16"/>
              </w:rPr>
              <w:t>O prazo para entrega será de até 30 (trinta) dias a contar do recebimento da Nota de Empenho.</w:t>
            </w:r>
          </w:p>
          <w:p w:rsidR="00361928" w:rsidRPr="00361928" w:rsidRDefault="00361928" w:rsidP="00361928">
            <w:pPr>
              <w:ind w:hanging="71"/>
            </w:pPr>
          </w:p>
        </w:tc>
      </w:tr>
      <w:tr w:rsidR="006B04DB" w:rsidRPr="009F78DE" w:rsidTr="00DE77D2">
        <w:tc>
          <w:tcPr>
            <w:tcW w:w="5000" w:type="pct"/>
            <w:gridSpan w:val="2"/>
            <w:tcBorders>
              <w:top w:val="nil"/>
              <w:left w:val="nil"/>
              <w:bottom w:val="nil"/>
              <w:right w:val="nil"/>
            </w:tcBorders>
          </w:tcPr>
          <w:p w:rsidR="006B04DB" w:rsidRPr="00361928" w:rsidRDefault="00CF6980" w:rsidP="00361928">
            <w:pPr>
              <w:pStyle w:val="PargrafodaLista"/>
              <w:numPr>
                <w:ilvl w:val="1"/>
                <w:numId w:val="2"/>
              </w:numPr>
              <w:jc w:val="both"/>
              <w:rPr>
                <w:rFonts w:ascii="Arial" w:hAnsi="Arial" w:cs="Arial"/>
                <w:bCs/>
                <w:sz w:val="16"/>
                <w:szCs w:val="16"/>
              </w:rPr>
            </w:pPr>
            <w:r w:rsidRPr="00361928">
              <w:rPr>
                <w:rFonts w:ascii="Arial" w:hAnsi="Arial" w:cs="Arial"/>
                <w:b/>
                <w:sz w:val="16"/>
                <w:szCs w:val="16"/>
              </w:rPr>
              <w:t>DO LOCAL DE ENTREGA</w:t>
            </w:r>
            <w:r w:rsidR="006B04DB" w:rsidRPr="00361928">
              <w:rPr>
                <w:rFonts w:ascii="Arial" w:hAnsi="Arial" w:cs="Arial"/>
                <w:b/>
                <w:sz w:val="16"/>
                <w:szCs w:val="16"/>
              </w:rPr>
              <w:t>:</w:t>
            </w:r>
            <w:r w:rsidR="006B04DB" w:rsidRPr="00361928">
              <w:rPr>
                <w:rFonts w:ascii="Arial" w:hAnsi="Arial" w:cs="Arial"/>
                <w:sz w:val="16"/>
                <w:szCs w:val="16"/>
              </w:rPr>
              <w:t xml:space="preserve"> </w:t>
            </w:r>
            <w:r w:rsidR="00361928" w:rsidRPr="00361928">
              <w:rPr>
                <w:rFonts w:ascii="Arial" w:hAnsi="Arial" w:cs="Arial"/>
                <w:sz w:val="16"/>
                <w:szCs w:val="16"/>
              </w:rPr>
              <w:t xml:space="preserve">Os materiais, objeto da presente Licitação, </w:t>
            </w:r>
            <w:r w:rsidR="00361928" w:rsidRPr="00361928">
              <w:rPr>
                <w:rFonts w:ascii="Arial" w:hAnsi="Arial" w:cs="Arial"/>
                <w:bCs/>
                <w:sz w:val="16"/>
                <w:szCs w:val="16"/>
              </w:rPr>
              <w:t xml:space="preserve">deverão ser entregues </w:t>
            </w:r>
            <w:r w:rsidR="00361928" w:rsidRPr="00361928">
              <w:rPr>
                <w:rFonts w:ascii="Arial" w:hAnsi="Arial" w:cs="Arial"/>
                <w:sz w:val="16"/>
                <w:szCs w:val="16"/>
              </w:rPr>
              <w:t xml:space="preserve">com frete CIF, no (s) seguinte (s) local (is): </w:t>
            </w:r>
            <w:r w:rsidR="00361928" w:rsidRPr="00361928">
              <w:rPr>
                <w:rFonts w:ascii="Arial" w:hAnsi="Arial" w:cs="Arial"/>
                <w:bCs/>
                <w:sz w:val="16"/>
                <w:szCs w:val="16"/>
              </w:rPr>
              <w:t>Almoxarifado Central/SESAU, Avenida Rio Madeira, 603, Bairro Lagoa – Porto Velho/RO, de Segunda a Sexta-Feira das 7h30min às 13h30imn.</w:t>
            </w:r>
          </w:p>
          <w:p w:rsidR="00361928" w:rsidRPr="00361928" w:rsidRDefault="00361928" w:rsidP="00361928">
            <w:pPr>
              <w:pStyle w:val="PargrafodaLista"/>
              <w:ind w:left="360"/>
              <w:jc w:val="both"/>
              <w:rPr>
                <w:bCs/>
                <w:color w:val="FF0000"/>
                <w:sz w:val="22"/>
                <w:szCs w:val="22"/>
              </w:rPr>
            </w:pPr>
          </w:p>
        </w:tc>
      </w:tr>
    </w:tbl>
    <w:p w:rsidR="009D2314" w:rsidRPr="00CF6980" w:rsidRDefault="00A14D66" w:rsidP="00CF6980">
      <w:pPr>
        <w:jc w:val="both"/>
        <w:rPr>
          <w:rFonts w:ascii="Arial" w:hAnsi="Arial" w:cs="Arial"/>
          <w:b/>
          <w:bCs/>
          <w:sz w:val="16"/>
          <w:szCs w:val="16"/>
        </w:rPr>
      </w:pPr>
      <w:r>
        <w:rPr>
          <w:rFonts w:ascii="Arial" w:hAnsi="Arial" w:cs="Arial"/>
          <w:b/>
          <w:bCs/>
          <w:sz w:val="16"/>
          <w:szCs w:val="16"/>
        </w:rPr>
        <w:t xml:space="preserve">7.  </w:t>
      </w:r>
      <w:r w:rsidR="007A61C6" w:rsidRPr="00CF6980">
        <w:rPr>
          <w:rFonts w:ascii="Arial" w:hAnsi="Arial" w:cs="Arial"/>
          <w:b/>
          <w:bCs/>
          <w:sz w:val="16"/>
          <w:szCs w:val="16"/>
        </w:rPr>
        <w:t>D</w:t>
      </w:r>
      <w:r w:rsidR="009D2314" w:rsidRPr="00CF6980">
        <w:rPr>
          <w:rFonts w:ascii="Arial" w:hAnsi="Arial" w:cs="Arial"/>
          <w:b/>
          <w:bCs/>
          <w:sz w:val="16"/>
          <w:szCs w:val="16"/>
        </w:rPr>
        <w:t xml:space="preserve">AS CONDIÇÕES DE PAGAMENTO </w:t>
      </w:r>
      <w:r w:rsidR="00ED6824" w:rsidRPr="00CF6980">
        <w:rPr>
          <w:rFonts w:ascii="Arial" w:hAnsi="Arial" w:cs="Arial"/>
          <w:b/>
          <w:bCs/>
          <w:sz w:val="16"/>
          <w:szCs w:val="16"/>
        </w:rPr>
        <w:tab/>
      </w:r>
    </w:p>
    <w:p w:rsidR="00A41308" w:rsidRPr="00903F42" w:rsidRDefault="00A41308" w:rsidP="00A41308">
      <w:pPr>
        <w:pStyle w:val="PargrafodaLista"/>
        <w:tabs>
          <w:tab w:val="left" w:pos="993"/>
          <w:tab w:val="left" w:pos="1276"/>
        </w:tabs>
        <w:ind w:left="360"/>
        <w:jc w:val="both"/>
        <w:rPr>
          <w:rFonts w:ascii="Arial" w:hAnsi="Arial" w:cs="Arial"/>
          <w:b/>
          <w:bCs/>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 xml:space="preserve">A empresa detentora da Ata apresentará a Gerência Financeira do Órgão requisitante </w:t>
      </w:r>
      <w:proofErr w:type="gramStart"/>
      <w:r w:rsidRPr="00903F42">
        <w:rPr>
          <w:rFonts w:ascii="Arial" w:hAnsi="Arial" w:cs="Arial"/>
          <w:sz w:val="16"/>
          <w:szCs w:val="16"/>
        </w:rPr>
        <w:t>a</w:t>
      </w:r>
      <w:proofErr w:type="gramEnd"/>
      <w:r w:rsidRPr="00903F42">
        <w:rPr>
          <w:rFonts w:ascii="Arial" w:hAnsi="Arial" w:cs="Arial"/>
          <w:sz w:val="16"/>
          <w:szCs w:val="16"/>
        </w:rPr>
        <w:t xml:space="preserve"> nota fiscal</w:t>
      </w:r>
      <w:r w:rsidRPr="00903F42">
        <w:rPr>
          <w:rFonts w:ascii="Arial" w:hAnsi="Arial" w:cs="Arial"/>
          <w:b/>
          <w:bCs/>
          <w:sz w:val="16"/>
          <w:szCs w:val="16"/>
        </w:rPr>
        <w:t xml:space="preserve"> referente ao fornecimento efetuado</w:t>
      </w:r>
      <w:r w:rsidRPr="00903F42">
        <w:rPr>
          <w:rFonts w:ascii="Arial" w:hAnsi="Arial" w:cs="Arial"/>
          <w:sz w:val="16"/>
          <w:szCs w:val="16"/>
        </w:rPr>
        <w:t>.</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 xml:space="preserve">O respectivo Órgão terá o prazo de </w:t>
      </w:r>
      <w:r w:rsidR="008A1EAC" w:rsidRPr="00903F42">
        <w:rPr>
          <w:rFonts w:ascii="Arial" w:hAnsi="Arial" w:cs="Arial"/>
          <w:sz w:val="16"/>
          <w:szCs w:val="16"/>
        </w:rPr>
        <w:t>10</w:t>
      </w:r>
      <w:r w:rsidRPr="00903F42">
        <w:rPr>
          <w:rFonts w:ascii="Arial" w:hAnsi="Arial" w:cs="Arial"/>
          <w:b/>
          <w:bCs/>
          <w:sz w:val="16"/>
          <w:szCs w:val="16"/>
        </w:rPr>
        <w:t xml:space="preserve"> (</w:t>
      </w:r>
      <w:r w:rsidR="008A1EAC" w:rsidRPr="00903F42">
        <w:rPr>
          <w:rFonts w:ascii="Arial" w:hAnsi="Arial" w:cs="Arial"/>
          <w:b/>
          <w:bCs/>
          <w:sz w:val="16"/>
          <w:szCs w:val="16"/>
        </w:rPr>
        <w:t>dez</w:t>
      </w:r>
      <w:r w:rsidRPr="00903F42">
        <w:rPr>
          <w:rFonts w:ascii="Arial" w:hAnsi="Arial" w:cs="Arial"/>
          <w:b/>
          <w:bCs/>
          <w:sz w:val="16"/>
          <w:szCs w:val="16"/>
        </w:rPr>
        <w:t>) dias úteis</w:t>
      </w:r>
      <w:r w:rsidRPr="00903F42">
        <w:rPr>
          <w:rFonts w:ascii="Arial" w:hAnsi="Arial" w:cs="Arial"/>
          <w:sz w:val="16"/>
          <w:szCs w:val="16"/>
        </w:rPr>
        <w:t xml:space="preserve">, a contar da apresentação da nota fiscal para </w:t>
      </w:r>
      <w:r w:rsidRPr="00903F42">
        <w:rPr>
          <w:rFonts w:ascii="Arial" w:hAnsi="Arial" w:cs="Arial"/>
          <w:b/>
          <w:bCs/>
          <w:sz w:val="16"/>
          <w:szCs w:val="16"/>
        </w:rPr>
        <w:t>aceitá-la ou rejeitá-la</w:t>
      </w:r>
      <w:r w:rsidRPr="00903F42">
        <w:rPr>
          <w:rFonts w:ascii="Arial" w:hAnsi="Arial" w:cs="Arial"/>
          <w:sz w:val="16"/>
          <w:szCs w:val="16"/>
        </w:rPr>
        <w:t>.</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lastRenderedPageBreak/>
        <w:t>A nota fiscal</w:t>
      </w:r>
      <w:r w:rsidRPr="00903F42">
        <w:rPr>
          <w:rFonts w:ascii="Arial" w:hAnsi="Arial" w:cs="Arial"/>
          <w:b/>
          <w:bCs/>
          <w:sz w:val="16"/>
          <w:szCs w:val="16"/>
        </w:rPr>
        <w:t xml:space="preserve"> não aprovada será devolvida à empresa </w:t>
      </w:r>
      <w:r w:rsidRPr="00903F42">
        <w:rPr>
          <w:rFonts w:ascii="Arial" w:hAnsi="Arial" w:cs="Arial"/>
          <w:sz w:val="16"/>
          <w:szCs w:val="16"/>
        </w:rPr>
        <w:t xml:space="preserve">detentora da Ata </w:t>
      </w:r>
      <w:r w:rsidRPr="00903F42">
        <w:rPr>
          <w:rFonts w:ascii="Arial" w:hAnsi="Arial" w:cs="Arial"/>
          <w:b/>
          <w:bCs/>
          <w:sz w:val="16"/>
          <w:szCs w:val="16"/>
        </w:rPr>
        <w:t>para as necessárias correções</w:t>
      </w:r>
      <w:r w:rsidRPr="00903F42">
        <w:rPr>
          <w:rFonts w:ascii="Arial" w:hAnsi="Arial" w:cs="Arial"/>
          <w:sz w:val="16"/>
          <w:szCs w:val="16"/>
        </w:rPr>
        <w:t xml:space="preserve">, com as informações que motivaram sua rejeição, contando-se o prazo estabelecido no subitem 6.2. </w:t>
      </w:r>
      <w:proofErr w:type="gramStart"/>
      <w:r w:rsidRPr="00903F42">
        <w:rPr>
          <w:rFonts w:ascii="Arial" w:hAnsi="Arial" w:cs="Arial"/>
          <w:sz w:val="16"/>
          <w:szCs w:val="16"/>
        </w:rPr>
        <w:t>a</w:t>
      </w:r>
      <w:proofErr w:type="gramEnd"/>
      <w:r w:rsidRPr="00903F42">
        <w:rPr>
          <w:rFonts w:ascii="Arial" w:hAnsi="Arial" w:cs="Arial"/>
          <w:sz w:val="16"/>
          <w:szCs w:val="16"/>
        </w:rPr>
        <w:t xml:space="preserve"> partir da data de sua reapresentação.</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A devolução da nota fiscal não aprovada, em hipótese alguma, servirá de pretexto para que a empresa detentora da Ata suspenda quaisquer fornecimentos.</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O Estado de Rondônia, através dos órgãos requisitantes, providenciará o pagamento no prazo de até 30</w:t>
      </w:r>
      <w:r w:rsidRPr="00903F42">
        <w:rPr>
          <w:rFonts w:ascii="Arial" w:hAnsi="Arial" w:cs="Arial"/>
          <w:b/>
          <w:bCs/>
          <w:sz w:val="16"/>
          <w:szCs w:val="16"/>
        </w:rPr>
        <w:t xml:space="preserve"> (trinta) dias corridos</w:t>
      </w:r>
      <w:r w:rsidRPr="00903F42">
        <w:rPr>
          <w:rFonts w:ascii="Arial" w:hAnsi="Arial" w:cs="Arial"/>
          <w:sz w:val="16"/>
          <w:szCs w:val="16"/>
        </w:rPr>
        <w:t>, contada da data do aceite da nota fiscal.</w:t>
      </w:r>
    </w:p>
    <w:p w:rsidR="009F78DE" w:rsidRDefault="009F78DE" w:rsidP="009D2314">
      <w:pPr>
        <w:pStyle w:val="NormalWeb"/>
        <w:spacing w:before="0" w:beforeAutospacing="0" w:after="0" w:afterAutospacing="0"/>
        <w:jc w:val="both"/>
        <w:rPr>
          <w:rFonts w:ascii="Arial" w:hAnsi="Arial" w:cs="Arial"/>
          <w:b/>
          <w:bCs/>
          <w:sz w:val="16"/>
          <w:szCs w:val="16"/>
        </w:rPr>
      </w:pPr>
    </w:p>
    <w:p w:rsidR="009F78DE" w:rsidRDefault="009F78DE" w:rsidP="009D2314">
      <w:pPr>
        <w:pStyle w:val="NormalWeb"/>
        <w:spacing w:before="0" w:beforeAutospacing="0" w:after="0" w:afterAutospacing="0"/>
        <w:jc w:val="both"/>
        <w:rPr>
          <w:rFonts w:ascii="Arial" w:hAnsi="Arial" w:cs="Arial"/>
          <w:b/>
          <w:bCs/>
          <w:sz w:val="16"/>
          <w:szCs w:val="16"/>
        </w:rPr>
      </w:pPr>
    </w:p>
    <w:p w:rsidR="009D2314" w:rsidRPr="00903F42" w:rsidRDefault="009D2314" w:rsidP="009D2314">
      <w:pPr>
        <w:pStyle w:val="NormalWeb"/>
        <w:spacing w:before="0" w:beforeAutospacing="0" w:after="0" w:afterAutospacing="0"/>
        <w:jc w:val="both"/>
        <w:rPr>
          <w:rFonts w:ascii="Arial" w:hAnsi="Arial" w:cs="Arial"/>
          <w:b/>
          <w:bCs/>
          <w:sz w:val="16"/>
          <w:szCs w:val="16"/>
        </w:rPr>
      </w:pPr>
      <w:r w:rsidRPr="00903F42">
        <w:rPr>
          <w:rFonts w:ascii="Arial" w:hAnsi="Arial" w:cs="Arial"/>
          <w:b/>
          <w:bCs/>
          <w:sz w:val="16"/>
          <w:szCs w:val="16"/>
        </w:rPr>
        <w:t>8.  DA DOTAÇÃO ORÇAMENTÁRIA</w:t>
      </w:r>
    </w:p>
    <w:p w:rsidR="009D2314" w:rsidRPr="00903F42" w:rsidRDefault="009D2314" w:rsidP="009D2314">
      <w:pPr>
        <w:pStyle w:val="NormalWeb"/>
        <w:spacing w:before="0" w:beforeAutospacing="0" w:after="0" w:afterAutospacing="0"/>
        <w:jc w:val="both"/>
        <w:rPr>
          <w:rFonts w:ascii="Arial" w:hAnsi="Arial" w:cs="Arial"/>
          <w:b/>
          <w:bCs/>
          <w:sz w:val="16"/>
          <w:szCs w:val="16"/>
        </w:rPr>
      </w:pPr>
    </w:p>
    <w:p w:rsidR="009D2314" w:rsidRPr="00D961FE" w:rsidRDefault="009D2314" w:rsidP="00160FBE">
      <w:pPr>
        <w:pStyle w:val="NormalWeb"/>
        <w:numPr>
          <w:ilvl w:val="1"/>
          <w:numId w:val="4"/>
        </w:numPr>
        <w:spacing w:before="0" w:beforeAutospacing="0" w:after="0" w:afterAutospacing="0"/>
        <w:jc w:val="both"/>
        <w:rPr>
          <w:rFonts w:ascii="Arial" w:hAnsi="Arial" w:cs="Arial"/>
          <w:sz w:val="16"/>
          <w:szCs w:val="16"/>
        </w:rPr>
      </w:pPr>
      <w:r w:rsidRPr="00903F42">
        <w:rPr>
          <w:rFonts w:ascii="Arial" w:hAnsi="Arial" w:cs="Arial"/>
          <w:sz w:val="16"/>
          <w:szCs w:val="16"/>
        </w:rPr>
        <w:t xml:space="preserve">A despesa correrá à conta dos orçamentos informados no Termo de Referência e edital de licitações. Os órgãos participantes poderão celebrar contratos, emitir notas </w:t>
      </w:r>
      <w:r w:rsidRPr="00D961FE">
        <w:rPr>
          <w:rFonts w:ascii="Arial" w:hAnsi="Arial" w:cs="Arial"/>
          <w:sz w:val="16"/>
          <w:szCs w:val="16"/>
        </w:rPr>
        <w:t>de empenho ou instrumento equivalente, dependendo dos valores envolvidos, conforme previsto no artigo 62 da Lei 8.666/93.</w:t>
      </w:r>
    </w:p>
    <w:p w:rsidR="009D2314" w:rsidRDefault="009D2314" w:rsidP="009D2314">
      <w:pPr>
        <w:pStyle w:val="Corpodetexto2"/>
        <w:ind w:right="-1" w:firstLine="0"/>
        <w:rPr>
          <w:sz w:val="16"/>
          <w:szCs w:val="16"/>
        </w:rPr>
      </w:pPr>
    </w:p>
    <w:p w:rsidR="009F78DE" w:rsidRPr="00903F42" w:rsidRDefault="009F78DE" w:rsidP="009D2314">
      <w:pPr>
        <w:pStyle w:val="Corpodetexto2"/>
        <w:ind w:right="-1" w:firstLine="0"/>
        <w:rPr>
          <w:sz w:val="16"/>
          <w:szCs w:val="16"/>
        </w:rPr>
      </w:pPr>
    </w:p>
    <w:p w:rsidR="009D2314" w:rsidRPr="00903F42" w:rsidRDefault="005E2FA0" w:rsidP="009D2314">
      <w:pPr>
        <w:pStyle w:val="Lista2"/>
        <w:ind w:left="0" w:firstLine="0"/>
        <w:jc w:val="both"/>
        <w:rPr>
          <w:b/>
          <w:bCs/>
          <w:sz w:val="16"/>
          <w:szCs w:val="16"/>
        </w:rPr>
      </w:pPr>
      <w:r w:rsidRPr="00903F42">
        <w:rPr>
          <w:b/>
          <w:bCs/>
          <w:color w:val="000000"/>
          <w:sz w:val="16"/>
          <w:szCs w:val="16"/>
        </w:rPr>
        <w:t>9.</w:t>
      </w:r>
      <w:r w:rsidR="009D2314" w:rsidRPr="00903F42">
        <w:rPr>
          <w:b/>
          <w:bCs/>
          <w:color w:val="000000"/>
          <w:sz w:val="16"/>
          <w:szCs w:val="16"/>
        </w:rPr>
        <w:t xml:space="preserve"> </w:t>
      </w:r>
      <w:r w:rsidR="009D2314" w:rsidRPr="00903F42">
        <w:rPr>
          <w:b/>
          <w:bCs/>
          <w:sz w:val="16"/>
          <w:szCs w:val="16"/>
        </w:rPr>
        <w:t>DAS SANÇÕES NO CASO DE INADIMPLÊNCIA E DO CANCELAMENTO DO REGISTRO DE PREÇOS</w:t>
      </w:r>
    </w:p>
    <w:p w:rsidR="009F78DE" w:rsidRDefault="008E4E8A" w:rsidP="009F78DE">
      <w:pPr>
        <w:pStyle w:val="Lista2"/>
        <w:ind w:left="0" w:firstLine="0"/>
        <w:rPr>
          <w:b/>
          <w:bCs/>
          <w:sz w:val="16"/>
          <w:szCs w:val="16"/>
        </w:rPr>
      </w:pPr>
      <w:r w:rsidRPr="009F78DE">
        <w:rPr>
          <w:b/>
          <w:bCs/>
          <w:sz w:val="16"/>
          <w:szCs w:val="16"/>
        </w:rPr>
        <w:t xml:space="preserve"> </w:t>
      </w:r>
    </w:p>
    <w:p w:rsidR="00361928" w:rsidRPr="00361928" w:rsidRDefault="00361928" w:rsidP="00361928">
      <w:pPr>
        <w:jc w:val="both"/>
        <w:rPr>
          <w:rFonts w:ascii="Arial" w:hAnsi="Arial" w:cs="Arial"/>
          <w:sz w:val="16"/>
          <w:szCs w:val="16"/>
        </w:rPr>
      </w:pPr>
      <w:r w:rsidRPr="00361928">
        <w:rPr>
          <w:rFonts w:ascii="Arial" w:hAnsi="Arial" w:cs="Arial"/>
          <w:sz w:val="16"/>
          <w:szCs w:val="16"/>
        </w:rPr>
        <w:t>9.1 Além das penalidades previstas na Lei nº. 8.666/93, a CONTRATADA estará sujeita as sanções previstas no art. 87, da mesma lei, pela inexecução total ou parcial do objeto do contrato, originado deste instrumento de aquisição, conforme segue:</w:t>
      </w:r>
    </w:p>
    <w:p w:rsidR="00361928" w:rsidRPr="00361928" w:rsidRDefault="00361928" w:rsidP="00361928">
      <w:pPr>
        <w:jc w:val="both"/>
        <w:rPr>
          <w:rFonts w:ascii="Arial" w:hAnsi="Arial" w:cs="Arial"/>
          <w:b/>
          <w:bCs/>
          <w:sz w:val="16"/>
          <w:szCs w:val="16"/>
        </w:rPr>
      </w:pPr>
    </w:p>
    <w:p w:rsidR="00361928" w:rsidRPr="00361928" w:rsidRDefault="00361928" w:rsidP="00361928">
      <w:pPr>
        <w:jc w:val="both"/>
        <w:rPr>
          <w:rFonts w:ascii="Arial" w:hAnsi="Arial" w:cs="Arial"/>
          <w:sz w:val="16"/>
          <w:szCs w:val="16"/>
        </w:rPr>
      </w:pPr>
      <w:proofErr w:type="gramStart"/>
      <w:r w:rsidRPr="00361928">
        <w:rPr>
          <w:rFonts w:ascii="Arial" w:hAnsi="Arial" w:cs="Arial"/>
          <w:bCs/>
          <w:sz w:val="16"/>
          <w:szCs w:val="16"/>
        </w:rPr>
        <w:t>9.2</w:t>
      </w:r>
      <w:r w:rsidRPr="00361928">
        <w:rPr>
          <w:rFonts w:ascii="Arial" w:hAnsi="Arial" w:cs="Arial"/>
          <w:b/>
          <w:bCs/>
          <w:sz w:val="16"/>
          <w:szCs w:val="16"/>
        </w:rPr>
        <w:t xml:space="preserve"> </w:t>
      </w:r>
      <w:r w:rsidRPr="00361928">
        <w:rPr>
          <w:rFonts w:ascii="Arial" w:hAnsi="Arial" w:cs="Arial"/>
          <w:sz w:val="16"/>
          <w:szCs w:val="16"/>
        </w:rPr>
        <w:t>Advertência</w:t>
      </w:r>
      <w:proofErr w:type="gramEnd"/>
      <w:r w:rsidRPr="00361928">
        <w:rPr>
          <w:rFonts w:ascii="Arial" w:hAnsi="Arial" w:cs="Arial"/>
          <w:sz w:val="16"/>
          <w:szCs w:val="16"/>
        </w:rPr>
        <w:t xml:space="preserve"> quando se tratar de infração leve, a juízo da fiscalização, no caso de descumprimento das obrigações e responsabilidades assumidas neste contrato, ou ainda, no caso de outras ocorrências que possam acarretar transtornos ao desenvolvimento dos serviços da </w:t>
      </w:r>
      <w:r w:rsidRPr="00361928">
        <w:rPr>
          <w:rFonts w:ascii="Arial" w:hAnsi="Arial" w:cs="Arial"/>
          <w:b/>
          <w:smallCaps/>
          <w:sz w:val="16"/>
          <w:szCs w:val="16"/>
        </w:rPr>
        <w:t>Contratante</w:t>
      </w:r>
      <w:r w:rsidRPr="00361928">
        <w:rPr>
          <w:rFonts w:ascii="Arial" w:hAnsi="Arial" w:cs="Arial"/>
          <w:sz w:val="16"/>
          <w:szCs w:val="16"/>
        </w:rPr>
        <w:t>, desde que não caiba a aplicação de sanção mais grave;</w:t>
      </w:r>
    </w:p>
    <w:p w:rsidR="00361928" w:rsidRPr="00361928" w:rsidRDefault="00361928" w:rsidP="00361928">
      <w:pPr>
        <w:jc w:val="both"/>
        <w:rPr>
          <w:rFonts w:ascii="Arial" w:hAnsi="Arial" w:cs="Arial"/>
          <w:b/>
          <w:bCs/>
          <w:sz w:val="16"/>
          <w:szCs w:val="16"/>
        </w:rPr>
      </w:pPr>
    </w:p>
    <w:p w:rsidR="00361928" w:rsidRPr="00361928" w:rsidRDefault="00361928" w:rsidP="00361928">
      <w:pPr>
        <w:tabs>
          <w:tab w:val="left" w:pos="960"/>
        </w:tabs>
        <w:jc w:val="both"/>
        <w:rPr>
          <w:rFonts w:ascii="Arial" w:hAnsi="Arial" w:cs="Arial"/>
          <w:sz w:val="16"/>
          <w:szCs w:val="16"/>
        </w:rPr>
      </w:pPr>
      <w:r w:rsidRPr="00361928">
        <w:rPr>
          <w:rFonts w:ascii="Arial" w:hAnsi="Arial" w:cs="Arial"/>
          <w:sz w:val="16"/>
          <w:szCs w:val="16"/>
        </w:rPr>
        <w:t>9.3 Multas:</w:t>
      </w:r>
    </w:p>
    <w:p w:rsidR="00361928" w:rsidRPr="00361928" w:rsidRDefault="00361928" w:rsidP="00361928">
      <w:pPr>
        <w:numPr>
          <w:ilvl w:val="0"/>
          <w:numId w:val="38"/>
        </w:numPr>
        <w:tabs>
          <w:tab w:val="clear" w:pos="720"/>
          <w:tab w:val="left" w:pos="1200"/>
        </w:tabs>
        <w:ind w:left="1200"/>
        <w:jc w:val="both"/>
        <w:rPr>
          <w:rFonts w:ascii="Arial" w:hAnsi="Arial" w:cs="Arial"/>
          <w:sz w:val="16"/>
          <w:szCs w:val="16"/>
        </w:rPr>
      </w:pPr>
      <w:proofErr w:type="gramStart"/>
      <w:r w:rsidRPr="00361928">
        <w:rPr>
          <w:rFonts w:ascii="Arial" w:hAnsi="Arial" w:cs="Arial"/>
          <w:sz w:val="16"/>
          <w:szCs w:val="16"/>
        </w:rPr>
        <w:t>pela</w:t>
      </w:r>
      <w:proofErr w:type="gramEnd"/>
      <w:r w:rsidRPr="00361928">
        <w:rPr>
          <w:rFonts w:ascii="Arial" w:hAnsi="Arial" w:cs="Arial"/>
          <w:sz w:val="16"/>
          <w:szCs w:val="16"/>
        </w:rPr>
        <w:t xml:space="preserve"> recusa em assinar o presente contrato, multa de 10% (dez por cento) sobre o valor da Nota de Empenho.</w:t>
      </w:r>
    </w:p>
    <w:p w:rsidR="00361928" w:rsidRPr="00361928" w:rsidRDefault="00361928" w:rsidP="00361928">
      <w:pPr>
        <w:numPr>
          <w:ilvl w:val="0"/>
          <w:numId w:val="38"/>
        </w:numPr>
        <w:tabs>
          <w:tab w:val="clear" w:pos="720"/>
          <w:tab w:val="left" w:pos="1200"/>
        </w:tabs>
        <w:ind w:left="1200"/>
        <w:jc w:val="both"/>
        <w:rPr>
          <w:rFonts w:ascii="Arial" w:hAnsi="Arial" w:cs="Arial"/>
          <w:sz w:val="16"/>
          <w:szCs w:val="16"/>
        </w:rPr>
      </w:pPr>
      <w:proofErr w:type="gramStart"/>
      <w:r w:rsidRPr="00361928">
        <w:rPr>
          <w:rFonts w:ascii="Arial" w:hAnsi="Arial" w:cs="Arial"/>
          <w:sz w:val="16"/>
          <w:szCs w:val="16"/>
        </w:rPr>
        <w:t>pela</w:t>
      </w:r>
      <w:proofErr w:type="gramEnd"/>
      <w:r w:rsidRPr="00361928">
        <w:rPr>
          <w:rFonts w:ascii="Arial" w:hAnsi="Arial" w:cs="Arial"/>
          <w:sz w:val="16"/>
          <w:szCs w:val="16"/>
        </w:rPr>
        <w:t xml:space="preserve"> recusa em retirar nota de empenho, multa de 10% (dez por cento) sobre o valor da nota de empenho.</w:t>
      </w:r>
    </w:p>
    <w:p w:rsidR="00361928" w:rsidRPr="00361928" w:rsidRDefault="00361928" w:rsidP="00361928">
      <w:pPr>
        <w:numPr>
          <w:ilvl w:val="0"/>
          <w:numId w:val="38"/>
        </w:numPr>
        <w:tabs>
          <w:tab w:val="clear" w:pos="720"/>
          <w:tab w:val="left" w:pos="1200"/>
        </w:tabs>
        <w:ind w:left="1200"/>
        <w:jc w:val="both"/>
        <w:rPr>
          <w:rFonts w:ascii="Arial" w:hAnsi="Arial" w:cs="Arial"/>
          <w:sz w:val="16"/>
          <w:szCs w:val="16"/>
        </w:rPr>
      </w:pPr>
      <w:proofErr w:type="gramStart"/>
      <w:r w:rsidRPr="00361928">
        <w:rPr>
          <w:rFonts w:ascii="Arial" w:hAnsi="Arial" w:cs="Arial"/>
          <w:sz w:val="16"/>
          <w:szCs w:val="16"/>
        </w:rPr>
        <w:t>pelo</w:t>
      </w:r>
      <w:proofErr w:type="gramEnd"/>
      <w:r w:rsidRPr="00361928">
        <w:rPr>
          <w:rFonts w:ascii="Arial" w:hAnsi="Arial" w:cs="Arial"/>
          <w:sz w:val="16"/>
          <w:szCs w:val="16"/>
        </w:rPr>
        <w:t xml:space="preserve"> retardamento na entrega do material, multa diária de 1% (um por cento) sobre o valor da Nota de Empenho. A partir do 10º dia de atraso, </w:t>
      </w:r>
      <w:proofErr w:type="spellStart"/>
      <w:r w:rsidRPr="00361928">
        <w:rPr>
          <w:rFonts w:ascii="Arial" w:hAnsi="Arial" w:cs="Arial"/>
          <w:sz w:val="16"/>
          <w:szCs w:val="16"/>
        </w:rPr>
        <w:t>configurar-se-à</w:t>
      </w:r>
      <w:proofErr w:type="spellEnd"/>
      <w:r w:rsidRPr="00361928">
        <w:rPr>
          <w:rFonts w:ascii="Arial" w:hAnsi="Arial" w:cs="Arial"/>
          <w:sz w:val="16"/>
          <w:szCs w:val="16"/>
        </w:rPr>
        <w:t xml:space="preserve"> inexecução total ou parcial do contrato, com as </w:t>
      </w:r>
      <w:proofErr w:type="spellStart"/>
      <w:r w:rsidRPr="00361928">
        <w:rPr>
          <w:rFonts w:ascii="Arial" w:hAnsi="Arial" w:cs="Arial"/>
          <w:sz w:val="16"/>
          <w:szCs w:val="16"/>
        </w:rPr>
        <w:t>conseqüências</w:t>
      </w:r>
      <w:proofErr w:type="spellEnd"/>
      <w:r w:rsidRPr="00361928">
        <w:rPr>
          <w:rFonts w:ascii="Arial" w:hAnsi="Arial" w:cs="Arial"/>
          <w:sz w:val="16"/>
          <w:szCs w:val="16"/>
        </w:rPr>
        <w:t xml:space="preserve"> daí advindas;</w:t>
      </w:r>
    </w:p>
    <w:p w:rsidR="00361928" w:rsidRPr="00361928" w:rsidRDefault="00361928" w:rsidP="00361928">
      <w:pPr>
        <w:numPr>
          <w:ilvl w:val="0"/>
          <w:numId w:val="38"/>
        </w:numPr>
        <w:tabs>
          <w:tab w:val="clear" w:pos="720"/>
          <w:tab w:val="left" w:pos="1200"/>
        </w:tabs>
        <w:ind w:left="1200"/>
        <w:jc w:val="both"/>
        <w:rPr>
          <w:rFonts w:ascii="Arial" w:hAnsi="Arial" w:cs="Arial"/>
          <w:sz w:val="16"/>
          <w:szCs w:val="16"/>
        </w:rPr>
      </w:pPr>
      <w:proofErr w:type="gramStart"/>
      <w:r w:rsidRPr="00361928">
        <w:rPr>
          <w:rFonts w:ascii="Arial" w:hAnsi="Arial" w:cs="Arial"/>
          <w:sz w:val="16"/>
          <w:szCs w:val="16"/>
        </w:rPr>
        <w:t>pela</w:t>
      </w:r>
      <w:proofErr w:type="gramEnd"/>
      <w:r w:rsidRPr="00361928">
        <w:rPr>
          <w:rFonts w:ascii="Arial" w:hAnsi="Arial" w:cs="Arial"/>
          <w:sz w:val="16"/>
          <w:szCs w:val="16"/>
        </w:rPr>
        <w:t xml:space="preserve"> inexecução parcial ou total de cada Nota de Empenho, multa de 10% (dez por cento) sobre o valor total da inadimplência ou na hipótese do não cumprimento de qualquer das obrigações assumidas;</w:t>
      </w:r>
    </w:p>
    <w:p w:rsidR="00361928" w:rsidRPr="00361928" w:rsidRDefault="00361928" w:rsidP="00361928">
      <w:pPr>
        <w:numPr>
          <w:ilvl w:val="0"/>
          <w:numId w:val="38"/>
        </w:numPr>
        <w:tabs>
          <w:tab w:val="clear" w:pos="720"/>
          <w:tab w:val="left" w:pos="1200"/>
        </w:tabs>
        <w:ind w:left="1200"/>
        <w:jc w:val="both"/>
        <w:rPr>
          <w:rFonts w:ascii="Arial" w:hAnsi="Arial" w:cs="Arial"/>
          <w:sz w:val="16"/>
          <w:szCs w:val="16"/>
        </w:rPr>
      </w:pPr>
      <w:r w:rsidRPr="00361928">
        <w:rPr>
          <w:rFonts w:ascii="Arial" w:hAnsi="Arial" w:cs="Arial"/>
          <w:sz w:val="16"/>
          <w:szCs w:val="16"/>
        </w:rPr>
        <w:t>Pelo descumprimento de qualquer outra cláusula, que não diga respeito diretamente à execução do objeto contratual, multa de 0,5% (meio ponto percentual) sobre o valor do contrato;</w:t>
      </w:r>
    </w:p>
    <w:p w:rsidR="00361928" w:rsidRPr="00361928" w:rsidRDefault="00361928" w:rsidP="00361928">
      <w:pPr>
        <w:tabs>
          <w:tab w:val="left" w:pos="960"/>
        </w:tabs>
        <w:jc w:val="both"/>
        <w:rPr>
          <w:rFonts w:ascii="Arial" w:hAnsi="Arial" w:cs="Arial"/>
          <w:b/>
          <w:sz w:val="16"/>
          <w:szCs w:val="16"/>
        </w:rPr>
      </w:pPr>
    </w:p>
    <w:p w:rsidR="00361928" w:rsidRPr="00361928" w:rsidRDefault="00361928" w:rsidP="00361928">
      <w:pPr>
        <w:tabs>
          <w:tab w:val="left" w:pos="960"/>
        </w:tabs>
        <w:jc w:val="both"/>
        <w:rPr>
          <w:rFonts w:ascii="Arial" w:hAnsi="Arial" w:cs="Arial"/>
          <w:sz w:val="16"/>
          <w:szCs w:val="16"/>
        </w:rPr>
      </w:pPr>
      <w:r w:rsidRPr="00361928">
        <w:rPr>
          <w:rFonts w:ascii="Arial" w:hAnsi="Arial" w:cs="Arial"/>
          <w:sz w:val="16"/>
          <w:szCs w:val="16"/>
        </w:rPr>
        <w:t xml:space="preserve">9.4 O prazo para pagamento de multas será de </w:t>
      </w:r>
      <w:proofErr w:type="gramStart"/>
      <w:r w:rsidRPr="00361928">
        <w:rPr>
          <w:rFonts w:ascii="Arial" w:hAnsi="Arial" w:cs="Arial"/>
          <w:sz w:val="16"/>
          <w:szCs w:val="16"/>
        </w:rPr>
        <w:t>5</w:t>
      </w:r>
      <w:proofErr w:type="gramEnd"/>
      <w:r w:rsidRPr="00361928">
        <w:rPr>
          <w:rFonts w:ascii="Arial" w:hAnsi="Arial" w:cs="Arial"/>
          <w:sz w:val="16"/>
          <w:szCs w:val="16"/>
        </w:rPr>
        <w:t xml:space="preserve"> (cinco) dias úteis a contar da intimação da infratora, sob pena de inscrição do respectivo valor como dívida ativa, sujeitando-se a devedora ao competente processo judicial de execução.</w:t>
      </w:r>
    </w:p>
    <w:p w:rsidR="00361928" w:rsidRPr="00361928" w:rsidRDefault="00361928" w:rsidP="00361928">
      <w:pPr>
        <w:tabs>
          <w:tab w:val="left" w:pos="960"/>
        </w:tabs>
        <w:jc w:val="both"/>
        <w:rPr>
          <w:rFonts w:ascii="Arial" w:hAnsi="Arial" w:cs="Arial"/>
          <w:b/>
          <w:sz w:val="16"/>
          <w:szCs w:val="16"/>
        </w:rPr>
      </w:pPr>
    </w:p>
    <w:p w:rsidR="00361928" w:rsidRPr="00361928" w:rsidRDefault="00361928" w:rsidP="00361928">
      <w:pPr>
        <w:tabs>
          <w:tab w:val="left" w:pos="960"/>
        </w:tabs>
        <w:jc w:val="both"/>
        <w:rPr>
          <w:rFonts w:ascii="Arial" w:hAnsi="Arial" w:cs="Arial"/>
          <w:sz w:val="16"/>
          <w:szCs w:val="16"/>
        </w:rPr>
      </w:pPr>
      <w:proofErr w:type="gramStart"/>
      <w:r w:rsidRPr="00361928">
        <w:rPr>
          <w:rFonts w:ascii="Arial" w:hAnsi="Arial" w:cs="Arial"/>
          <w:sz w:val="16"/>
          <w:szCs w:val="16"/>
        </w:rPr>
        <w:t>9.5 Suspensão</w:t>
      </w:r>
      <w:proofErr w:type="gramEnd"/>
      <w:r w:rsidRPr="00361928">
        <w:rPr>
          <w:rFonts w:ascii="Arial" w:hAnsi="Arial" w:cs="Arial"/>
          <w:sz w:val="16"/>
          <w:szCs w:val="16"/>
        </w:rPr>
        <w:t xml:space="preserve"> temporária de participar em licitação e impedimento de contratar com a Administração, pelo prazo não superior a 05 (cinco) anos;</w:t>
      </w:r>
    </w:p>
    <w:p w:rsidR="00361928" w:rsidRPr="00361928" w:rsidRDefault="00361928" w:rsidP="00361928">
      <w:pPr>
        <w:tabs>
          <w:tab w:val="left" w:pos="960"/>
        </w:tabs>
        <w:jc w:val="both"/>
        <w:rPr>
          <w:rFonts w:ascii="Arial" w:hAnsi="Arial" w:cs="Arial"/>
          <w:b/>
          <w:sz w:val="16"/>
          <w:szCs w:val="16"/>
        </w:rPr>
      </w:pPr>
    </w:p>
    <w:p w:rsidR="00361928" w:rsidRPr="00361928" w:rsidRDefault="00361928" w:rsidP="00361928">
      <w:pPr>
        <w:tabs>
          <w:tab w:val="left" w:pos="960"/>
        </w:tabs>
        <w:jc w:val="both"/>
        <w:rPr>
          <w:rFonts w:ascii="Arial" w:hAnsi="Arial" w:cs="Arial"/>
          <w:sz w:val="16"/>
          <w:szCs w:val="16"/>
        </w:rPr>
      </w:pPr>
      <w:proofErr w:type="gramStart"/>
      <w:r w:rsidRPr="00361928">
        <w:rPr>
          <w:rFonts w:ascii="Arial" w:hAnsi="Arial" w:cs="Arial"/>
          <w:sz w:val="16"/>
          <w:szCs w:val="16"/>
        </w:rPr>
        <w:t>9.6 Declaração</w:t>
      </w:r>
      <w:proofErr w:type="gramEnd"/>
      <w:r w:rsidRPr="00361928">
        <w:rPr>
          <w:rFonts w:ascii="Arial" w:hAnsi="Arial" w:cs="Arial"/>
          <w:sz w:val="16"/>
          <w:szCs w:val="16"/>
        </w:rPr>
        <w:t xml:space="preserve"> de inidoneidade para licitar ou contratar com a Administração Pública enquanto perdurarem os motivos que determinaram sua punição ou até que seja promovida a sua reabilitação perante a própria Autoridade que aplicou a penalidade, que será concedida sempre que o </w:t>
      </w:r>
      <w:r w:rsidRPr="00361928">
        <w:rPr>
          <w:rFonts w:ascii="Arial" w:hAnsi="Arial" w:cs="Arial"/>
          <w:b/>
          <w:sz w:val="16"/>
          <w:szCs w:val="16"/>
        </w:rPr>
        <w:t>CONTRATADO</w:t>
      </w:r>
      <w:r w:rsidRPr="00361928">
        <w:rPr>
          <w:rFonts w:ascii="Arial" w:hAnsi="Arial" w:cs="Arial"/>
          <w:sz w:val="16"/>
          <w:szCs w:val="16"/>
        </w:rPr>
        <w:t xml:space="preserve"> ressarcir a Administração pelos prejuízos resultantes e após decorrido o prazo da sanção aplicada com base na alínea anterior.</w:t>
      </w:r>
    </w:p>
    <w:p w:rsidR="00361928" w:rsidRPr="00361928" w:rsidRDefault="00361928" w:rsidP="00361928">
      <w:pPr>
        <w:tabs>
          <w:tab w:val="left" w:pos="960"/>
        </w:tabs>
        <w:jc w:val="both"/>
        <w:rPr>
          <w:rFonts w:ascii="Arial" w:hAnsi="Arial" w:cs="Arial"/>
          <w:b/>
          <w:sz w:val="16"/>
          <w:szCs w:val="16"/>
        </w:rPr>
      </w:pPr>
    </w:p>
    <w:p w:rsidR="00361928" w:rsidRDefault="00361928" w:rsidP="00361928">
      <w:pPr>
        <w:tabs>
          <w:tab w:val="left" w:pos="960"/>
          <w:tab w:val="left" w:pos="7845"/>
        </w:tabs>
        <w:jc w:val="both"/>
        <w:rPr>
          <w:sz w:val="22"/>
          <w:szCs w:val="22"/>
        </w:rPr>
      </w:pPr>
      <w:r w:rsidRPr="00361928">
        <w:rPr>
          <w:rFonts w:ascii="Arial" w:hAnsi="Arial" w:cs="Arial"/>
          <w:sz w:val="16"/>
          <w:szCs w:val="16"/>
        </w:rPr>
        <w:t>9.7 As sanções são independentes e a aplicação de uma não exclui a das outras.</w:t>
      </w:r>
      <w:proofErr w:type="gramStart"/>
      <w:r w:rsidRPr="00361928">
        <w:rPr>
          <w:rFonts w:ascii="Arial" w:hAnsi="Arial" w:cs="Arial"/>
          <w:sz w:val="16"/>
          <w:szCs w:val="16"/>
        </w:rPr>
        <w:tab/>
      </w:r>
      <w:proofErr w:type="gramEnd"/>
    </w:p>
    <w:p w:rsidR="00361928" w:rsidRPr="00531094" w:rsidRDefault="00361928" w:rsidP="00361928">
      <w:pPr>
        <w:tabs>
          <w:tab w:val="left" w:pos="960"/>
          <w:tab w:val="left" w:pos="7845"/>
        </w:tabs>
        <w:jc w:val="both"/>
        <w:rPr>
          <w:sz w:val="22"/>
          <w:szCs w:val="22"/>
        </w:rPr>
      </w:pPr>
    </w:p>
    <w:p w:rsidR="009D2314" w:rsidRPr="009B3214" w:rsidRDefault="00CC63C7" w:rsidP="009F78DE">
      <w:pPr>
        <w:jc w:val="both"/>
        <w:rPr>
          <w:rFonts w:ascii="Arial" w:hAnsi="Arial" w:cs="Arial"/>
          <w:b/>
          <w:bCs/>
          <w:color w:val="000000"/>
          <w:sz w:val="16"/>
          <w:szCs w:val="16"/>
        </w:rPr>
      </w:pPr>
      <w:r>
        <w:rPr>
          <w:rFonts w:ascii="Arial" w:hAnsi="Arial" w:cs="Arial"/>
          <w:b/>
          <w:bCs/>
          <w:color w:val="000000"/>
          <w:sz w:val="16"/>
          <w:szCs w:val="16"/>
        </w:rPr>
        <w:t>10.</w:t>
      </w:r>
      <w:r w:rsidR="009D2314" w:rsidRPr="009B3214">
        <w:rPr>
          <w:rFonts w:ascii="Arial" w:hAnsi="Arial" w:cs="Arial"/>
          <w:b/>
          <w:bCs/>
          <w:color w:val="000000"/>
          <w:sz w:val="16"/>
          <w:szCs w:val="16"/>
        </w:rPr>
        <w:t xml:space="preserve"> </w:t>
      </w:r>
      <w:r w:rsidR="00A41308" w:rsidRPr="009B3214">
        <w:rPr>
          <w:rFonts w:ascii="Arial" w:hAnsi="Arial" w:cs="Arial"/>
          <w:b/>
          <w:bCs/>
          <w:color w:val="000000"/>
          <w:sz w:val="16"/>
          <w:szCs w:val="16"/>
        </w:rPr>
        <w:t xml:space="preserve">DA </w:t>
      </w:r>
      <w:r w:rsidR="009D2314" w:rsidRPr="009B3214">
        <w:rPr>
          <w:rFonts w:ascii="Arial" w:hAnsi="Arial" w:cs="Arial"/>
          <w:b/>
          <w:bCs/>
          <w:color w:val="000000"/>
          <w:sz w:val="16"/>
          <w:szCs w:val="16"/>
        </w:rPr>
        <w:t xml:space="preserve">UTILIZAÇÃO DA ATA </w:t>
      </w:r>
    </w:p>
    <w:p w:rsidR="009D2314" w:rsidRPr="009A54D1" w:rsidRDefault="009D2314" w:rsidP="009F78DE">
      <w:pPr>
        <w:jc w:val="both"/>
        <w:rPr>
          <w:rFonts w:ascii="Arial" w:hAnsi="Arial" w:cs="Arial"/>
          <w:color w:val="000000"/>
          <w:sz w:val="16"/>
          <w:szCs w:val="16"/>
        </w:rPr>
      </w:pPr>
    </w:p>
    <w:p w:rsidR="00334F76" w:rsidRPr="009A54D1" w:rsidRDefault="00CC63C7" w:rsidP="009F78DE">
      <w:pPr>
        <w:pStyle w:val="PargrafodaLista"/>
        <w:numPr>
          <w:ilvl w:val="1"/>
          <w:numId w:val="8"/>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r w:rsidR="0010657B" w:rsidRPr="009A54D1">
        <w:rPr>
          <w:rFonts w:ascii="Arial" w:hAnsi="Arial" w:cs="Arial"/>
          <w:sz w:val="16"/>
          <w:szCs w:val="16"/>
        </w:rPr>
        <w:t xml:space="preserve"> po</w:t>
      </w:r>
      <w:r>
        <w:rPr>
          <w:rFonts w:ascii="Arial" w:hAnsi="Arial" w:cs="Arial"/>
          <w:sz w:val="16"/>
          <w:szCs w:val="16"/>
        </w:rPr>
        <w:t xml:space="preserve">derá ser utilizada por qualquer </w:t>
      </w:r>
      <w:r w:rsidR="0010657B" w:rsidRPr="009A54D1">
        <w:rPr>
          <w:rFonts w:ascii="Arial" w:hAnsi="Arial" w:cs="Arial"/>
          <w:sz w:val="16"/>
          <w:szCs w:val="16"/>
        </w:rPr>
        <w:t xml:space="preserve">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9F78DE">
      <w:pPr>
        <w:pStyle w:val="PargrafodaLista"/>
        <w:suppressAutoHyphens/>
        <w:spacing w:line="100" w:lineRule="atLeast"/>
        <w:ind w:left="0" w:right="47"/>
        <w:jc w:val="both"/>
        <w:rPr>
          <w:rFonts w:ascii="Arial" w:hAnsi="Arial" w:cs="Arial"/>
          <w:color w:val="000000"/>
          <w:sz w:val="16"/>
          <w:szCs w:val="16"/>
        </w:rPr>
      </w:pPr>
    </w:p>
    <w:p w:rsidR="00334F76" w:rsidRPr="009A54D1" w:rsidRDefault="00CC63C7" w:rsidP="009F78DE">
      <w:pPr>
        <w:pStyle w:val="PargrafodaLista"/>
        <w:numPr>
          <w:ilvl w:val="1"/>
          <w:numId w:val="8"/>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 xml:space="preserve">É facultada aos órgãos s ou entidades municipais, distritais ou estaduais a adesão </w:t>
      </w:r>
      <w:proofErr w:type="gramStart"/>
      <w:r w:rsidR="00334F76" w:rsidRPr="009A54D1">
        <w:rPr>
          <w:rFonts w:ascii="Arial" w:hAnsi="Arial" w:cs="Arial"/>
          <w:color w:val="000000"/>
          <w:sz w:val="16"/>
          <w:szCs w:val="16"/>
        </w:rPr>
        <w:t>a</w:t>
      </w:r>
      <w:proofErr w:type="gramEnd"/>
      <w:r w:rsidR="00334F76" w:rsidRPr="009A54D1">
        <w:rPr>
          <w:rFonts w:ascii="Arial" w:hAnsi="Arial" w:cs="Arial"/>
          <w:color w:val="000000"/>
          <w:sz w:val="16"/>
          <w:szCs w:val="16"/>
        </w:rPr>
        <w:t xml:space="preserve"> ata de registro de preços da Administração Pública Estadual.</w:t>
      </w:r>
    </w:p>
    <w:p w:rsidR="006C44FC" w:rsidRPr="009A54D1" w:rsidRDefault="006C44FC" w:rsidP="009F78DE">
      <w:pPr>
        <w:pStyle w:val="PargrafodaLista"/>
        <w:suppressAutoHyphens/>
        <w:spacing w:line="100" w:lineRule="atLeast"/>
        <w:ind w:left="0" w:right="47"/>
        <w:jc w:val="both"/>
        <w:rPr>
          <w:rFonts w:ascii="Arial" w:hAnsi="Arial" w:cs="Arial"/>
          <w:color w:val="000000"/>
          <w:sz w:val="16"/>
          <w:szCs w:val="16"/>
        </w:rPr>
      </w:pPr>
    </w:p>
    <w:p w:rsidR="0010657B" w:rsidRPr="009A54D1" w:rsidRDefault="00CC63C7" w:rsidP="009F78DE">
      <w:pPr>
        <w:pStyle w:val="PargrafodaLista1"/>
        <w:numPr>
          <w:ilvl w:val="1"/>
          <w:numId w:val="8"/>
        </w:numPr>
        <w:jc w:val="both"/>
        <w:rPr>
          <w:rFonts w:ascii="Arial" w:hAnsi="Arial" w:cs="Arial"/>
          <w:color w:val="000000"/>
          <w:sz w:val="16"/>
          <w:szCs w:val="16"/>
        </w:rPr>
      </w:pPr>
      <w:r>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9F78DE">
      <w:pPr>
        <w:pStyle w:val="PargrafodaLista1"/>
        <w:ind w:left="0"/>
        <w:jc w:val="both"/>
        <w:rPr>
          <w:rFonts w:ascii="Arial" w:hAnsi="Arial" w:cs="Arial"/>
          <w:color w:val="000000"/>
          <w:sz w:val="16"/>
          <w:szCs w:val="16"/>
        </w:rPr>
      </w:pPr>
    </w:p>
    <w:p w:rsidR="00334F76" w:rsidRPr="009A54D1" w:rsidRDefault="00CC63C7" w:rsidP="009F78DE">
      <w:pPr>
        <w:pStyle w:val="PargrafodaLista1"/>
        <w:numPr>
          <w:ilvl w:val="1"/>
          <w:numId w:val="8"/>
        </w:numPr>
        <w:tabs>
          <w:tab w:val="left" w:pos="142"/>
        </w:tabs>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9F78DE">
      <w:pPr>
        <w:pStyle w:val="PargrafodaLista1"/>
        <w:tabs>
          <w:tab w:val="left" w:pos="142"/>
        </w:tabs>
        <w:ind w:left="0"/>
        <w:jc w:val="both"/>
        <w:rPr>
          <w:rFonts w:ascii="Arial" w:hAnsi="Arial" w:cs="Arial"/>
          <w:color w:val="000000"/>
          <w:sz w:val="16"/>
          <w:szCs w:val="16"/>
        </w:rPr>
      </w:pPr>
    </w:p>
    <w:p w:rsidR="00334F76" w:rsidRPr="00CC63C7" w:rsidRDefault="00CC63C7" w:rsidP="009F78DE">
      <w:pPr>
        <w:pStyle w:val="PargrafodaLista1"/>
        <w:numPr>
          <w:ilvl w:val="1"/>
          <w:numId w:val="8"/>
        </w:numPr>
        <w:tabs>
          <w:tab w:val="left" w:pos="142"/>
        </w:tabs>
        <w:jc w:val="both"/>
        <w:rPr>
          <w:rFonts w:ascii="Arial" w:eastAsia="Times New Roman" w:hAnsi="Arial" w:cs="Arial"/>
          <w:kern w:val="0"/>
          <w:sz w:val="16"/>
          <w:szCs w:val="16"/>
          <w:lang w:eastAsia="pt-BR" w:bidi="ar-SA"/>
        </w:rPr>
      </w:pPr>
      <w:r>
        <w:rPr>
          <w:rFonts w:ascii="Arial" w:eastAsia="Times New Roman" w:hAnsi="Arial" w:cs="Arial"/>
          <w:kern w:val="0"/>
          <w:sz w:val="16"/>
          <w:szCs w:val="16"/>
          <w:lang w:eastAsia="pt-BR" w:bidi="ar-SA"/>
        </w:rPr>
        <w:t xml:space="preserve"> </w:t>
      </w:r>
      <w:r w:rsidR="00334F76" w:rsidRPr="00CC63C7">
        <w:rPr>
          <w:rFonts w:ascii="Arial" w:eastAsia="Times New Roman" w:hAnsi="Arial" w:cs="Arial"/>
          <w:kern w:val="0"/>
          <w:sz w:val="16"/>
          <w:szCs w:val="16"/>
          <w:lang w:eastAsia="pt-BR" w:bidi="ar-SA"/>
        </w:rPr>
        <w:t>As adesões à ata de registro de preços não poder</w:t>
      </w:r>
      <w:r w:rsidR="00790B20" w:rsidRPr="00CC63C7">
        <w:rPr>
          <w:rFonts w:ascii="Arial" w:eastAsia="Times New Roman" w:hAnsi="Arial" w:cs="Arial"/>
          <w:kern w:val="0"/>
          <w:sz w:val="16"/>
          <w:szCs w:val="16"/>
          <w:lang w:eastAsia="pt-BR" w:bidi="ar-SA"/>
        </w:rPr>
        <w:t>ão</w:t>
      </w:r>
      <w:r w:rsidR="00334F76" w:rsidRPr="00CC63C7">
        <w:rPr>
          <w:rFonts w:ascii="Arial" w:eastAsia="Times New Roman" w:hAnsi="Arial" w:cs="Arial"/>
          <w:kern w:val="0"/>
          <w:sz w:val="16"/>
          <w:szCs w:val="16"/>
          <w:lang w:eastAsia="pt-BR" w:bidi="ar-SA"/>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9F78DE">
      <w:pPr>
        <w:pStyle w:val="PargrafodaLista1"/>
        <w:ind w:left="0"/>
        <w:jc w:val="both"/>
        <w:rPr>
          <w:rFonts w:ascii="Arial" w:hAnsi="Arial" w:cs="Arial"/>
          <w:color w:val="000000"/>
          <w:sz w:val="16"/>
          <w:szCs w:val="16"/>
        </w:rPr>
      </w:pPr>
    </w:p>
    <w:p w:rsidR="0010657B" w:rsidRDefault="00CC63C7" w:rsidP="009F78DE">
      <w:pPr>
        <w:pStyle w:val="PargrafodaLista"/>
        <w:numPr>
          <w:ilvl w:val="1"/>
          <w:numId w:val="8"/>
        </w:numPr>
        <w:jc w:val="both"/>
        <w:rPr>
          <w:rFonts w:ascii="Arial" w:hAnsi="Arial" w:cs="Arial"/>
          <w:color w:val="000000"/>
          <w:sz w:val="16"/>
          <w:szCs w:val="16"/>
        </w:rPr>
      </w:pPr>
      <w:r>
        <w:rPr>
          <w:rFonts w:ascii="Arial" w:hAnsi="Arial" w:cs="Arial"/>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9F78DE">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CC63C7">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w:t>
      </w:r>
      <w:r w:rsidR="009B3214">
        <w:rPr>
          <w:rFonts w:ascii="Arial" w:hAnsi="Arial" w:cs="Arial"/>
          <w:sz w:val="16"/>
          <w:szCs w:val="16"/>
        </w:rPr>
        <w:t>.</w:t>
      </w:r>
      <w:r w:rsidRPr="009A54D1">
        <w:rPr>
          <w:rFonts w:ascii="Arial" w:hAnsi="Arial" w:cs="Arial"/>
          <w:sz w:val="16"/>
          <w:szCs w:val="16"/>
        </w:rPr>
        <w:t xml:space="preserve">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w:t>
      </w:r>
      <w:r w:rsidR="009B3214">
        <w:rPr>
          <w:rFonts w:ascii="Arial" w:hAnsi="Arial" w:cs="Arial"/>
          <w:sz w:val="16"/>
          <w:szCs w:val="16"/>
        </w:rPr>
        <w:t xml:space="preserve"> L</w:t>
      </w:r>
      <w:r w:rsidRPr="009A54D1">
        <w:rPr>
          <w:rFonts w:ascii="Arial" w:hAnsi="Arial" w:cs="Arial"/>
          <w:sz w:val="16"/>
          <w:szCs w:val="16"/>
        </w:rPr>
        <w:t xml:space="preserve">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lastRenderedPageBreak/>
        <w:t xml:space="preserve">11.5.2. </w:t>
      </w:r>
      <w:r w:rsidR="00CC63C7" w:rsidRPr="009A54D1">
        <w:rPr>
          <w:rFonts w:ascii="Arial" w:hAnsi="Arial" w:cs="Arial"/>
          <w:sz w:val="16"/>
          <w:szCs w:val="16"/>
        </w:rPr>
        <w:t>Convocar</w:t>
      </w:r>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CC63C7">
        <w:rPr>
          <w:rFonts w:ascii="Arial" w:hAnsi="Arial" w:cs="Arial"/>
          <w:bCs/>
          <w:sz w:val="16"/>
          <w:szCs w:val="16"/>
        </w:rPr>
        <w:t>1</w:t>
      </w:r>
      <w:r w:rsidR="005E2FA0" w:rsidRPr="00CC63C7">
        <w:rPr>
          <w:rFonts w:ascii="Arial" w:hAnsi="Arial" w:cs="Arial"/>
          <w:bCs/>
          <w:sz w:val="16"/>
          <w:szCs w:val="16"/>
        </w:rPr>
        <w:t>2</w:t>
      </w:r>
      <w:r w:rsidRPr="00CC63C7">
        <w:rPr>
          <w:rFonts w:ascii="Arial" w:hAnsi="Arial" w:cs="Arial"/>
          <w:bCs/>
          <w:sz w:val="16"/>
          <w:szCs w:val="16"/>
        </w:rPr>
        <w:t>.</w:t>
      </w:r>
      <w:r w:rsidR="00167705" w:rsidRPr="00CC63C7">
        <w:rPr>
          <w:rFonts w:ascii="Arial" w:hAnsi="Arial" w:cs="Arial"/>
          <w:bCs/>
          <w:sz w:val="16"/>
          <w:szCs w:val="16"/>
        </w:rPr>
        <w:t>1</w:t>
      </w:r>
      <w:r w:rsidR="00EC3964">
        <w:rPr>
          <w:rFonts w:ascii="Arial" w:hAnsi="Arial" w:cs="Arial"/>
          <w:b/>
          <w:bCs/>
          <w:sz w:val="16"/>
          <w:szCs w:val="16"/>
        </w:rPr>
        <w:t>.</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EC3964">
        <w:rPr>
          <w:rFonts w:ascii="Arial" w:hAnsi="Arial" w:cs="Arial"/>
          <w:bCs/>
          <w:sz w:val="16"/>
          <w:szCs w:val="16"/>
        </w:rPr>
        <w:t>.</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EC3964">
        <w:rPr>
          <w:rFonts w:ascii="Arial" w:hAnsi="Arial" w:cs="Arial"/>
          <w:bCs/>
          <w:sz w:val="16"/>
          <w:szCs w:val="16"/>
          <w:lang w:val="pt-PT"/>
        </w:rPr>
        <w:t>.</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EC3964">
        <w:rPr>
          <w:rFonts w:ascii="Arial" w:hAnsi="Arial" w:cs="Arial"/>
          <w:bCs/>
          <w:sz w:val="16"/>
          <w:szCs w:val="16"/>
        </w:rPr>
        <w:t>.</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D961FE">
        <w:rPr>
          <w:rFonts w:ascii="Arial" w:hAnsi="Arial" w:cs="Arial"/>
          <w:bCs/>
          <w:sz w:val="16"/>
          <w:szCs w:val="16"/>
        </w:rPr>
        <w:t>.</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D961FE">
        <w:rPr>
          <w:rFonts w:ascii="Arial" w:hAnsi="Arial" w:cs="Arial"/>
          <w:bCs/>
          <w:color w:val="000000"/>
          <w:sz w:val="16"/>
          <w:szCs w:val="16"/>
          <w:lang w:val="pt-PT"/>
        </w:rPr>
        <w:t>.</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D961FE">
        <w:rPr>
          <w:rFonts w:ascii="Arial" w:hAnsi="Arial" w:cs="Arial"/>
          <w:bCs/>
          <w:snapToGrid w:val="0"/>
          <w:sz w:val="16"/>
          <w:szCs w:val="16"/>
        </w:rPr>
        <w:t>.</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D961FE">
        <w:rPr>
          <w:rFonts w:ascii="Arial" w:hAnsi="Arial" w:cs="Arial"/>
          <w:bCs/>
          <w:sz w:val="16"/>
          <w:szCs w:val="16"/>
          <w:lang w:val="pt-PT"/>
        </w:rPr>
        <w:t>.</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D961FE">
        <w:rPr>
          <w:rFonts w:ascii="Arial" w:hAnsi="Arial" w:cs="Arial"/>
          <w:bCs/>
          <w:sz w:val="16"/>
          <w:szCs w:val="16"/>
        </w:rPr>
        <w:t>.</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00D961FE">
        <w:rPr>
          <w:rFonts w:ascii="Arial" w:hAnsi="Arial" w:cs="Arial"/>
          <w:bCs/>
          <w:sz w:val="16"/>
          <w:szCs w:val="16"/>
        </w:rPr>
        <w:t>.</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D961FE">
        <w:rPr>
          <w:rFonts w:ascii="Arial" w:hAnsi="Arial" w:cs="Arial"/>
          <w:sz w:val="16"/>
          <w:szCs w:val="16"/>
        </w:rPr>
        <w:t>.</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D961FE">
        <w:rPr>
          <w:rFonts w:ascii="Arial" w:hAnsi="Arial" w:cs="Arial"/>
          <w:sz w:val="16"/>
          <w:szCs w:val="16"/>
        </w:rPr>
        <w:t>.</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w:t>
      </w:r>
      <w:r w:rsidR="00D961FE">
        <w:rPr>
          <w:rFonts w:ascii="Arial" w:hAnsi="Arial" w:cs="Arial"/>
          <w:sz w:val="16"/>
          <w:szCs w:val="16"/>
        </w:rPr>
        <w:t>.</w:t>
      </w:r>
      <w:r w:rsidRPr="009A54D1">
        <w:rPr>
          <w:rFonts w:ascii="Arial" w:hAnsi="Arial" w:cs="Arial"/>
          <w:sz w:val="16"/>
          <w:szCs w:val="16"/>
        </w:rPr>
        <w:t xml:space="preserve">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D961FE">
        <w:rPr>
          <w:rFonts w:ascii="Arial" w:hAnsi="Arial" w:cs="Arial"/>
          <w:sz w:val="16"/>
          <w:szCs w:val="16"/>
        </w:rPr>
        <w:t>.</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w:t>
      </w:r>
      <w:r w:rsidR="00D961FE">
        <w:rPr>
          <w:rFonts w:ascii="Arial" w:hAnsi="Arial" w:cs="Arial"/>
          <w:sz w:val="16"/>
          <w:szCs w:val="16"/>
        </w:rPr>
        <w:t>.</w:t>
      </w:r>
      <w:r w:rsidRPr="009A54D1">
        <w:rPr>
          <w:rFonts w:ascii="Arial" w:hAnsi="Arial" w:cs="Arial"/>
          <w:sz w:val="16"/>
          <w:szCs w:val="16"/>
        </w:rPr>
        <w:t xml:space="preserve"> Não </w:t>
      </w:r>
      <w:r w:rsidR="00CC63C7" w:rsidRPr="009A54D1">
        <w:rPr>
          <w:rFonts w:ascii="Arial" w:hAnsi="Arial" w:cs="Arial"/>
          <w:sz w:val="16"/>
          <w:szCs w:val="16"/>
        </w:rPr>
        <w:t>haverá</w:t>
      </w:r>
      <w:r w:rsidRPr="009A54D1">
        <w:rPr>
          <w:rFonts w:ascii="Arial" w:hAnsi="Arial" w:cs="Arial"/>
          <w:sz w:val="16"/>
          <w:szCs w:val="16"/>
        </w:rPr>
        <w:t xml:space="preserve"> </w:t>
      </w:r>
      <w:r w:rsidR="00CC63C7" w:rsidRPr="009A54D1">
        <w:rPr>
          <w:rFonts w:ascii="Arial" w:hAnsi="Arial" w:cs="Arial"/>
          <w:sz w:val="16"/>
          <w:szCs w:val="16"/>
        </w:rPr>
        <w:t>sob-hipótese</w:t>
      </w:r>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2D9B" w:rsidRPr="009A54D1" w:rsidRDefault="00DE2D9B" w:rsidP="009D2314">
      <w:pPr>
        <w:pStyle w:val="Corpodetexto3"/>
        <w:tabs>
          <w:tab w:val="left" w:pos="900"/>
        </w:tabs>
        <w:ind w:right="47"/>
        <w:rPr>
          <w:rFonts w:ascii="Arial" w:hAnsi="Arial" w:cs="Arial"/>
          <w:sz w:val="16"/>
          <w:szCs w:val="16"/>
        </w:rPr>
      </w:pPr>
    </w:p>
    <w:p w:rsidR="002660D3" w:rsidRPr="009F78DE" w:rsidRDefault="002660D3" w:rsidP="002660D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Cs/>
          <w:color w:val="000000"/>
          <w:sz w:val="16"/>
          <w:szCs w:val="16"/>
        </w:rPr>
      </w:pPr>
      <w:r w:rsidRPr="009F78DE">
        <w:rPr>
          <w:rFonts w:ascii="Arial" w:hAnsi="Arial" w:cs="Arial"/>
          <w:sz w:val="16"/>
          <w:szCs w:val="16"/>
        </w:rPr>
        <w:t xml:space="preserve">Secretaria de Estado da </w:t>
      </w:r>
      <w:r w:rsidR="009F78DE" w:rsidRPr="009F78DE">
        <w:rPr>
          <w:rFonts w:ascii="Arial" w:hAnsi="Arial" w:cs="Arial"/>
          <w:sz w:val="16"/>
          <w:szCs w:val="16"/>
        </w:rPr>
        <w:t>Saúde</w:t>
      </w:r>
      <w:r w:rsidRPr="009F78DE">
        <w:rPr>
          <w:rFonts w:ascii="Arial" w:hAnsi="Arial" w:cs="Arial"/>
          <w:sz w:val="16"/>
          <w:szCs w:val="16"/>
        </w:rPr>
        <w:t xml:space="preserve"> - </w:t>
      </w:r>
      <w:r w:rsidR="009F78DE" w:rsidRPr="009F78DE">
        <w:rPr>
          <w:rFonts w:ascii="Arial" w:hAnsi="Arial" w:cs="Arial"/>
          <w:sz w:val="16"/>
          <w:szCs w:val="16"/>
        </w:rPr>
        <w:t>SESAU</w:t>
      </w:r>
    </w:p>
    <w:p w:rsidR="005269EC" w:rsidRPr="00D961FE" w:rsidRDefault="005269EC" w:rsidP="001D515A">
      <w:pPr>
        <w:rPr>
          <w:rFonts w:ascii="Arial" w:hAnsi="Arial" w:cs="Arial"/>
          <w:sz w:val="16"/>
          <w:szCs w:val="16"/>
        </w:rPr>
      </w:pPr>
    </w:p>
    <w:p w:rsidR="00D961FE" w:rsidRPr="009A54D1" w:rsidRDefault="00D961FE"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00A14D66">
        <w:rPr>
          <w:rFonts w:ascii="Arial" w:hAnsi="Arial" w:cs="Arial"/>
          <w:b/>
          <w:bCs/>
          <w:color w:val="000000"/>
          <w:sz w:val="16"/>
          <w:szCs w:val="16"/>
        </w:rPr>
        <w:t xml:space="preserve">. </w:t>
      </w:r>
      <w:r w:rsidRPr="009A54D1">
        <w:rPr>
          <w:rFonts w:ascii="Arial" w:hAnsi="Arial" w:cs="Arial"/>
          <w:b/>
          <w:bCs/>
          <w:color w:val="000000"/>
          <w:sz w:val="16"/>
          <w:szCs w:val="16"/>
        </w:rPr>
        <w:t xml:space="preserve">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361928" w:rsidP="00526790">
      <w:pPr>
        <w:ind w:right="47"/>
        <w:jc w:val="both"/>
        <w:rPr>
          <w:rFonts w:ascii="Arial" w:hAnsi="Arial" w:cs="Arial"/>
          <w:b/>
          <w:bCs/>
          <w:color w:val="000000"/>
          <w:sz w:val="10"/>
          <w:szCs w:val="10"/>
        </w:rPr>
      </w:pPr>
      <w:r>
        <w:rPr>
          <w:rFonts w:ascii="Arial" w:hAnsi="Arial" w:cs="Arial"/>
          <w:b/>
          <w:bCs/>
          <w:color w:val="000000"/>
          <w:sz w:val="10"/>
          <w:szCs w:val="10"/>
        </w:rPr>
        <w:t>MSO</w:t>
      </w:r>
      <w:r w:rsidR="002660D3">
        <w:rPr>
          <w:rFonts w:ascii="Arial" w:hAnsi="Arial" w:cs="Arial"/>
          <w:b/>
          <w:bCs/>
          <w:color w:val="000000"/>
          <w:sz w:val="10"/>
          <w:szCs w:val="10"/>
        </w:rPr>
        <w:t>/</w:t>
      </w:r>
      <w:r w:rsidR="00BA5836">
        <w:rPr>
          <w:rFonts w:ascii="Arial" w:hAnsi="Arial" w:cs="Arial"/>
          <w:b/>
          <w:bCs/>
          <w:color w:val="000000"/>
          <w:sz w:val="10"/>
          <w:szCs w:val="10"/>
        </w:rPr>
        <w:t>SRP</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2572" w:rsidRDefault="00022572">
      <w:r>
        <w:separator/>
      </w:r>
    </w:p>
  </w:endnote>
  <w:endnote w:type="continuationSeparator" w:id="0">
    <w:p w:rsidR="00022572" w:rsidRDefault="000225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2572" w:rsidRDefault="00022572">
      <w:r>
        <w:separator/>
      </w:r>
    </w:p>
  </w:footnote>
  <w:footnote w:type="continuationSeparator" w:id="0">
    <w:p w:rsidR="00022572" w:rsidRDefault="000225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2572" w:rsidRDefault="00022572">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5E03E5"/>
    <w:multiLevelType w:val="hybridMultilevel"/>
    <w:tmpl w:val="25D6E246"/>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
    <w:nsid w:val="02995458"/>
    <w:multiLevelType w:val="multilevel"/>
    <w:tmpl w:val="59A6C744"/>
    <w:lvl w:ilvl="0">
      <w:start w:val="1"/>
      <w:numFmt w:val="decimal"/>
      <w:suff w:val="space"/>
      <w:lvlText w:val="%1."/>
      <w:lvlJc w:val="left"/>
      <w:pPr>
        <w:ind w:left="720" w:hanging="360"/>
      </w:pPr>
      <w:rPr>
        <w:rFonts w:hint="default"/>
        <w:b/>
      </w:rPr>
    </w:lvl>
    <w:lvl w:ilvl="1">
      <w:start w:val="1"/>
      <w:numFmt w:val="decimal"/>
      <w:isLgl/>
      <w:suff w:val="space"/>
      <w:lvlText w:val="%1.%2."/>
      <w:lvlJc w:val="left"/>
      <w:pPr>
        <w:ind w:left="360" w:hanging="360"/>
      </w:pPr>
      <w:rPr>
        <w:rFonts w:hint="default"/>
        <w:b/>
      </w:rPr>
    </w:lvl>
    <w:lvl w:ilvl="2">
      <w:start w:val="1"/>
      <w:numFmt w:val="decimal"/>
      <w:isLgl/>
      <w:suff w:val="space"/>
      <w:lvlText w:val="%1.%2.%3."/>
      <w:lvlJc w:val="left"/>
      <w:pPr>
        <w:ind w:left="1080" w:hanging="720"/>
      </w:pPr>
      <w:rPr>
        <w:rFonts w:hint="default"/>
        <w:b/>
      </w:rPr>
    </w:lvl>
    <w:lvl w:ilvl="3">
      <w:start w:val="1"/>
      <w:numFmt w:val="decimal"/>
      <w:isLgl/>
      <w:suff w:val="space"/>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056640FF"/>
    <w:multiLevelType w:val="multilevel"/>
    <w:tmpl w:val="0BF40B16"/>
    <w:lvl w:ilvl="0">
      <w:start w:val="1"/>
      <w:numFmt w:val="decimal"/>
      <w:lvlText w:val="%1."/>
      <w:lvlJc w:val="left"/>
      <w:pPr>
        <w:ind w:left="420" w:hanging="420"/>
      </w:pPr>
      <w:rPr>
        <w:rFonts w:hint="default"/>
      </w:rPr>
    </w:lvl>
    <w:lvl w:ilvl="1">
      <w:start w:val="1"/>
      <w:numFmt w:val="decimal"/>
      <w:lvlText w:val="%1.%2."/>
      <w:lvlJc w:val="left"/>
      <w:pPr>
        <w:ind w:left="562"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07B427BB"/>
    <w:multiLevelType w:val="hybridMultilevel"/>
    <w:tmpl w:val="92065AFA"/>
    <w:lvl w:ilvl="0" w:tplc="AD529340">
      <w:start w:val="1"/>
      <w:numFmt w:val="lowerLetter"/>
      <w:lvlText w:val="%1)"/>
      <w:lvlJc w:val="left"/>
      <w:pPr>
        <w:ind w:left="644" w:hanging="360"/>
      </w:pPr>
      <w:rPr>
        <w:rFonts w:hint="default"/>
        <w:b w:val="0"/>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7">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1BD43E8"/>
    <w:multiLevelType w:val="hybridMultilevel"/>
    <w:tmpl w:val="7FAC65D2"/>
    <w:lvl w:ilvl="0" w:tplc="C052A326">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12EC1616"/>
    <w:multiLevelType w:val="hybridMultilevel"/>
    <w:tmpl w:val="4DBA4876"/>
    <w:lvl w:ilvl="0" w:tplc="B8AA004A">
      <w:start w:val="1"/>
      <w:numFmt w:val="lowerLetter"/>
      <w:suff w:val="space"/>
      <w:lvlText w:val="%1)"/>
      <w:lvlJc w:val="left"/>
      <w:pPr>
        <w:ind w:left="1571"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40E07F1"/>
    <w:multiLevelType w:val="multilevel"/>
    <w:tmpl w:val="F63AB11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195B6D48"/>
    <w:multiLevelType w:val="hybridMultilevel"/>
    <w:tmpl w:val="7556FC94"/>
    <w:lvl w:ilvl="0" w:tplc="01BE2E3E">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5B95A58"/>
    <w:multiLevelType w:val="multilevel"/>
    <w:tmpl w:val="71B492A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25D104F0"/>
    <w:multiLevelType w:val="hybridMultilevel"/>
    <w:tmpl w:val="17962182"/>
    <w:lvl w:ilvl="0" w:tplc="8F0EA66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2A1D59F5"/>
    <w:multiLevelType w:val="hybridMultilevel"/>
    <w:tmpl w:val="A19E9968"/>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8">
    <w:nsid w:val="2AE71D2F"/>
    <w:multiLevelType w:val="multilevel"/>
    <w:tmpl w:val="902C4DC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52F00B4"/>
    <w:multiLevelType w:val="hybridMultilevel"/>
    <w:tmpl w:val="65640E58"/>
    <w:lvl w:ilvl="0" w:tplc="8F0EA66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9E3431A"/>
    <w:multiLevelType w:val="multilevel"/>
    <w:tmpl w:val="DF30C9A6"/>
    <w:lvl w:ilvl="0">
      <w:start w:val="1"/>
      <w:numFmt w:val="decimal"/>
      <w:lvlText w:val="%1."/>
      <w:lvlJc w:val="left"/>
      <w:pPr>
        <w:ind w:left="502" w:hanging="360"/>
      </w:pPr>
      <w:rPr>
        <w:b/>
      </w:rPr>
    </w:lvl>
    <w:lvl w:ilvl="1">
      <w:start w:val="1"/>
      <w:numFmt w:val="decimal"/>
      <w:isLgl/>
      <w:lvlText w:val="%1.%2"/>
      <w:lvlJc w:val="left"/>
      <w:pPr>
        <w:ind w:left="840" w:hanging="480"/>
      </w:pPr>
      <w:rPr>
        <w:rFonts w:hint="default"/>
        <w:b/>
        <w:color w:val="auto"/>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568F7CAF"/>
    <w:multiLevelType w:val="hybridMultilevel"/>
    <w:tmpl w:val="7AEC1CBE"/>
    <w:lvl w:ilvl="0" w:tplc="04160001">
      <w:start w:val="1"/>
      <w:numFmt w:val="bullet"/>
      <w:lvlText w:val=""/>
      <w:lvlJc w:val="left"/>
      <w:pPr>
        <w:tabs>
          <w:tab w:val="num" w:pos="720"/>
        </w:tabs>
        <w:ind w:left="720" w:hanging="360"/>
      </w:pPr>
      <w:rPr>
        <w:rFonts w:ascii="Symbol" w:hAnsi="Symbol" w:hint="default"/>
      </w:rPr>
    </w:lvl>
    <w:lvl w:ilvl="1" w:tplc="8FC61C2A">
      <w:start w:val="10"/>
      <w:numFmt w:val="decimal"/>
      <w:lvlText w:val="%2"/>
      <w:lvlJc w:val="left"/>
      <w:pPr>
        <w:tabs>
          <w:tab w:val="num" w:pos="1440"/>
        </w:tabs>
        <w:ind w:left="1440" w:hanging="36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8">
    <w:nsid w:val="56AA0873"/>
    <w:multiLevelType w:val="hybridMultilevel"/>
    <w:tmpl w:val="BD666A7A"/>
    <w:lvl w:ilvl="0" w:tplc="8F0EA66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5B8662B1"/>
    <w:multiLevelType w:val="multilevel"/>
    <w:tmpl w:val="C7E05770"/>
    <w:lvl w:ilvl="0">
      <w:start w:val="6"/>
      <w:numFmt w:val="decimal"/>
      <w:lvlText w:val="%1."/>
      <w:lvlJc w:val="left"/>
      <w:pPr>
        <w:ind w:left="450" w:hanging="450"/>
      </w:pPr>
      <w:rPr>
        <w:rFonts w:asciiTheme="minorHAnsi" w:hAnsiTheme="minorHAnsi" w:cs="Times New Roman" w:hint="default"/>
        <w:color w:val="000000" w:themeColor="text1"/>
      </w:rPr>
    </w:lvl>
    <w:lvl w:ilvl="1">
      <w:start w:val="4"/>
      <w:numFmt w:val="decimal"/>
      <w:lvlText w:val="%1.%2."/>
      <w:lvlJc w:val="left"/>
      <w:pPr>
        <w:ind w:left="450" w:hanging="450"/>
      </w:pPr>
      <w:rPr>
        <w:rFonts w:asciiTheme="minorHAnsi" w:hAnsiTheme="minorHAnsi" w:cs="Times New Roman" w:hint="default"/>
        <w:color w:val="000000" w:themeColor="text1"/>
      </w:rPr>
    </w:lvl>
    <w:lvl w:ilvl="2">
      <w:start w:val="1"/>
      <w:numFmt w:val="decimal"/>
      <w:lvlText w:val="%1.%2.%3."/>
      <w:lvlJc w:val="left"/>
      <w:pPr>
        <w:ind w:left="1004" w:hanging="720"/>
      </w:pPr>
      <w:rPr>
        <w:rFonts w:asciiTheme="minorHAnsi" w:hAnsiTheme="minorHAnsi" w:cs="Times New Roman" w:hint="default"/>
        <w:color w:val="000000" w:themeColor="text1"/>
      </w:rPr>
    </w:lvl>
    <w:lvl w:ilvl="3">
      <w:start w:val="1"/>
      <w:numFmt w:val="decimal"/>
      <w:lvlText w:val="%1.%2.%3.%4."/>
      <w:lvlJc w:val="left"/>
      <w:pPr>
        <w:ind w:left="720" w:hanging="720"/>
      </w:pPr>
      <w:rPr>
        <w:rFonts w:asciiTheme="minorHAnsi" w:hAnsiTheme="minorHAnsi" w:cs="Times New Roman" w:hint="default"/>
        <w:color w:val="000000" w:themeColor="text1"/>
      </w:rPr>
    </w:lvl>
    <w:lvl w:ilvl="4">
      <w:start w:val="1"/>
      <w:numFmt w:val="decimal"/>
      <w:lvlText w:val="%1.%2.%3.%4.%5."/>
      <w:lvlJc w:val="left"/>
      <w:pPr>
        <w:ind w:left="1080" w:hanging="1080"/>
      </w:pPr>
      <w:rPr>
        <w:rFonts w:asciiTheme="minorHAnsi" w:hAnsiTheme="minorHAnsi" w:cs="Times New Roman" w:hint="default"/>
        <w:color w:val="000000" w:themeColor="text1"/>
      </w:rPr>
    </w:lvl>
    <w:lvl w:ilvl="5">
      <w:start w:val="1"/>
      <w:numFmt w:val="decimal"/>
      <w:lvlText w:val="%1.%2.%3.%4.%5.%6."/>
      <w:lvlJc w:val="left"/>
      <w:pPr>
        <w:ind w:left="1080" w:hanging="1080"/>
      </w:pPr>
      <w:rPr>
        <w:rFonts w:asciiTheme="minorHAnsi" w:hAnsiTheme="minorHAnsi" w:cs="Times New Roman" w:hint="default"/>
        <w:color w:val="000000" w:themeColor="text1"/>
      </w:rPr>
    </w:lvl>
    <w:lvl w:ilvl="6">
      <w:start w:val="1"/>
      <w:numFmt w:val="decimal"/>
      <w:lvlText w:val="%1.%2.%3.%4.%5.%6.%7."/>
      <w:lvlJc w:val="left"/>
      <w:pPr>
        <w:ind w:left="1080" w:hanging="1080"/>
      </w:pPr>
      <w:rPr>
        <w:rFonts w:asciiTheme="minorHAnsi" w:hAnsiTheme="minorHAnsi" w:cs="Times New Roman" w:hint="default"/>
        <w:color w:val="000000" w:themeColor="text1"/>
      </w:rPr>
    </w:lvl>
    <w:lvl w:ilvl="7">
      <w:start w:val="1"/>
      <w:numFmt w:val="decimal"/>
      <w:lvlText w:val="%1.%2.%3.%4.%5.%6.%7.%8."/>
      <w:lvlJc w:val="left"/>
      <w:pPr>
        <w:ind w:left="1440" w:hanging="1440"/>
      </w:pPr>
      <w:rPr>
        <w:rFonts w:asciiTheme="minorHAnsi" w:hAnsiTheme="minorHAnsi" w:cs="Times New Roman" w:hint="default"/>
        <w:color w:val="000000" w:themeColor="text1"/>
      </w:rPr>
    </w:lvl>
    <w:lvl w:ilvl="8">
      <w:start w:val="1"/>
      <w:numFmt w:val="decimal"/>
      <w:lvlText w:val="%1.%2.%3.%4.%5.%6.%7.%8.%9."/>
      <w:lvlJc w:val="left"/>
      <w:pPr>
        <w:ind w:left="1440" w:hanging="1440"/>
      </w:pPr>
      <w:rPr>
        <w:rFonts w:asciiTheme="minorHAnsi" w:hAnsiTheme="minorHAnsi" w:cs="Times New Roman" w:hint="default"/>
        <w:color w:val="000000" w:themeColor="text1"/>
      </w:rPr>
    </w:lvl>
  </w:abstractNum>
  <w:abstractNum w:abstractNumId="31">
    <w:nsid w:val="62BA3273"/>
    <w:multiLevelType w:val="multilevel"/>
    <w:tmpl w:val="6ABC1086"/>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2">
    <w:nsid w:val="63E10109"/>
    <w:multiLevelType w:val="hybridMultilevel"/>
    <w:tmpl w:val="DC0E83A4"/>
    <w:lvl w:ilvl="0" w:tplc="8F0EA66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67E62C72"/>
    <w:multiLevelType w:val="multilevel"/>
    <w:tmpl w:val="A31865A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36">
    <w:nsid w:val="719407BE"/>
    <w:multiLevelType w:val="multilevel"/>
    <w:tmpl w:val="4E265F12"/>
    <w:lvl w:ilvl="0">
      <w:start w:val="6"/>
      <w:numFmt w:val="decimal"/>
      <w:lvlText w:val="%1."/>
      <w:lvlJc w:val="left"/>
      <w:pPr>
        <w:ind w:left="360" w:hanging="360"/>
      </w:pPr>
      <w:rPr>
        <w:rFonts w:asciiTheme="minorHAnsi" w:hAnsiTheme="minorHAnsi" w:cs="Times New Roman" w:hint="default"/>
        <w:color w:val="000000" w:themeColor="text1"/>
      </w:rPr>
    </w:lvl>
    <w:lvl w:ilvl="1">
      <w:start w:val="5"/>
      <w:numFmt w:val="decimal"/>
      <w:lvlText w:val="%1.%2."/>
      <w:lvlJc w:val="left"/>
      <w:pPr>
        <w:ind w:left="360" w:hanging="360"/>
      </w:pPr>
      <w:rPr>
        <w:rFonts w:asciiTheme="minorHAnsi" w:hAnsiTheme="minorHAnsi" w:cs="Times New Roman" w:hint="default"/>
        <w:color w:val="000000" w:themeColor="text1"/>
      </w:rPr>
    </w:lvl>
    <w:lvl w:ilvl="2">
      <w:start w:val="1"/>
      <w:numFmt w:val="decimal"/>
      <w:lvlText w:val="%1.%2.%3."/>
      <w:lvlJc w:val="left"/>
      <w:pPr>
        <w:ind w:left="720" w:hanging="720"/>
      </w:pPr>
      <w:rPr>
        <w:rFonts w:asciiTheme="minorHAnsi" w:hAnsiTheme="minorHAnsi" w:cs="Times New Roman" w:hint="default"/>
        <w:color w:val="000000" w:themeColor="text1"/>
      </w:rPr>
    </w:lvl>
    <w:lvl w:ilvl="3">
      <w:start w:val="1"/>
      <w:numFmt w:val="decimal"/>
      <w:lvlText w:val="%1.%2.%3.%4."/>
      <w:lvlJc w:val="left"/>
      <w:pPr>
        <w:ind w:left="720" w:hanging="720"/>
      </w:pPr>
      <w:rPr>
        <w:rFonts w:asciiTheme="minorHAnsi" w:hAnsiTheme="minorHAnsi" w:cs="Times New Roman" w:hint="default"/>
        <w:color w:val="000000" w:themeColor="text1"/>
      </w:rPr>
    </w:lvl>
    <w:lvl w:ilvl="4">
      <w:start w:val="1"/>
      <w:numFmt w:val="decimal"/>
      <w:lvlText w:val="%1.%2.%3.%4.%5."/>
      <w:lvlJc w:val="left"/>
      <w:pPr>
        <w:ind w:left="1080" w:hanging="1080"/>
      </w:pPr>
      <w:rPr>
        <w:rFonts w:asciiTheme="minorHAnsi" w:hAnsiTheme="minorHAnsi" w:cs="Times New Roman" w:hint="default"/>
        <w:color w:val="000000" w:themeColor="text1"/>
      </w:rPr>
    </w:lvl>
    <w:lvl w:ilvl="5">
      <w:start w:val="1"/>
      <w:numFmt w:val="decimal"/>
      <w:lvlText w:val="%1.%2.%3.%4.%5.%6."/>
      <w:lvlJc w:val="left"/>
      <w:pPr>
        <w:ind w:left="1080" w:hanging="1080"/>
      </w:pPr>
      <w:rPr>
        <w:rFonts w:asciiTheme="minorHAnsi" w:hAnsiTheme="minorHAnsi" w:cs="Times New Roman" w:hint="default"/>
        <w:color w:val="000000" w:themeColor="text1"/>
      </w:rPr>
    </w:lvl>
    <w:lvl w:ilvl="6">
      <w:start w:val="1"/>
      <w:numFmt w:val="decimal"/>
      <w:lvlText w:val="%1.%2.%3.%4.%5.%6.%7."/>
      <w:lvlJc w:val="left"/>
      <w:pPr>
        <w:ind w:left="1080" w:hanging="1080"/>
      </w:pPr>
      <w:rPr>
        <w:rFonts w:asciiTheme="minorHAnsi" w:hAnsiTheme="minorHAnsi" w:cs="Times New Roman" w:hint="default"/>
        <w:color w:val="000000" w:themeColor="text1"/>
      </w:rPr>
    </w:lvl>
    <w:lvl w:ilvl="7">
      <w:start w:val="1"/>
      <w:numFmt w:val="decimal"/>
      <w:lvlText w:val="%1.%2.%3.%4.%5.%6.%7.%8."/>
      <w:lvlJc w:val="left"/>
      <w:pPr>
        <w:ind w:left="1440" w:hanging="1440"/>
      </w:pPr>
      <w:rPr>
        <w:rFonts w:asciiTheme="minorHAnsi" w:hAnsiTheme="minorHAnsi" w:cs="Times New Roman" w:hint="default"/>
        <w:color w:val="000000" w:themeColor="text1"/>
      </w:rPr>
    </w:lvl>
    <w:lvl w:ilvl="8">
      <w:start w:val="1"/>
      <w:numFmt w:val="decimal"/>
      <w:lvlText w:val="%1.%2.%3.%4.%5.%6.%7.%8.%9."/>
      <w:lvlJc w:val="left"/>
      <w:pPr>
        <w:ind w:left="1440" w:hanging="1440"/>
      </w:pPr>
      <w:rPr>
        <w:rFonts w:asciiTheme="minorHAnsi" w:hAnsiTheme="minorHAnsi" w:cs="Times New Roman" w:hint="default"/>
        <w:color w:val="000000" w:themeColor="text1"/>
      </w:rPr>
    </w:lvl>
  </w:abstractNum>
  <w:abstractNum w:abstractNumId="37">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abstractNum w:abstractNumId="38">
    <w:nsid w:val="766722D7"/>
    <w:multiLevelType w:val="multilevel"/>
    <w:tmpl w:val="8092D084"/>
    <w:lvl w:ilvl="0">
      <w:start w:val="12"/>
      <w:numFmt w:val="decimal"/>
      <w:lvlText w:val="%1."/>
      <w:lvlJc w:val="left"/>
      <w:pPr>
        <w:ind w:left="360" w:hanging="360"/>
      </w:pPr>
      <w:rPr>
        <w:rFonts w:hint="default"/>
      </w:rPr>
    </w:lvl>
    <w:lvl w:ilvl="1">
      <w:start w:val="1"/>
      <w:numFmt w:val="decimal"/>
      <w:lvlText w:val="12.%2"/>
      <w:lvlJc w:val="left"/>
      <w:pPr>
        <w:ind w:left="502" w:hanging="360"/>
      </w:pPr>
      <w:rPr>
        <w:rFonts w:hint="default"/>
        <w:b/>
      </w:rPr>
    </w:lvl>
    <w:lvl w:ilvl="2">
      <w:start w:val="1"/>
      <w:numFmt w:val="decimal"/>
      <w:lvlText w:val="11.1.%3"/>
      <w:lvlJc w:val="left"/>
      <w:pPr>
        <w:ind w:left="720" w:hanging="720"/>
      </w:pPr>
      <w:rPr>
        <w:rFonts w:hint="default"/>
        <w:b/>
        <w:color w:val="000000"/>
      </w:rPr>
    </w:lvl>
    <w:lvl w:ilvl="3">
      <w:start w:val="10"/>
      <w:numFmt w:val="decimal"/>
      <w:lvlText w:val="%4.1.4.2"/>
      <w:lvlJc w:val="left"/>
      <w:pPr>
        <w:ind w:left="1145"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6"/>
  </w:num>
  <w:num w:numId="2">
    <w:abstractNumId w:val="22"/>
  </w:num>
  <w:num w:numId="3">
    <w:abstractNumId w:val="10"/>
  </w:num>
  <w:num w:numId="4">
    <w:abstractNumId w:val="8"/>
  </w:num>
  <w:num w:numId="5">
    <w:abstractNumId w:val="24"/>
  </w:num>
  <w:num w:numId="6">
    <w:abstractNumId w:val="23"/>
  </w:num>
  <w:num w:numId="7">
    <w:abstractNumId w:val="34"/>
  </w:num>
  <w:num w:numId="8">
    <w:abstractNumId w:val="19"/>
  </w:num>
  <w:num w:numId="9">
    <w:abstractNumId w:val="21"/>
  </w:num>
  <w:num w:numId="10">
    <w:abstractNumId w:val="7"/>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29"/>
  </w:num>
  <w:num w:numId="14">
    <w:abstractNumId w:val="37"/>
  </w:num>
  <w:num w:numId="15">
    <w:abstractNumId w:val="1"/>
  </w:num>
  <w:num w:numId="16">
    <w:abstractNumId w:val="5"/>
  </w:num>
  <w:num w:numId="17">
    <w:abstractNumId w:val="4"/>
  </w:num>
  <w:num w:numId="18">
    <w:abstractNumId w:val="3"/>
  </w:num>
  <w:num w:numId="19">
    <w:abstractNumId w:val="31"/>
  </w:num>
  <w:num w:numId="20">
    <w:abstractNumId w:val="33"/>
  </w:num>
  <w:num w:numId="21">
    <w:abstractNumId w:val="12"/>
  </w:num>
  <w:num w:numId="22">
    <w:abstractNumId w:val="36"/>
  </w:num>
  <w:num w:numId="23">
    <w:abstractNumId w:val="30"/>
  </w:num>
  <w:num w:numId="24">
    <w:abstractNumId w:val="11"/>
  </w:num>
  <w:num w:numId="25">
    <w:abstractNumId w:val="38"/>
  </w:num>
  <w:num w:numId="26">
    <w:abstractNumId w:val="18"/>
  </w:num>
  <w:num w:numId="27">
    <w:abstractNumId w:val="15"/>
  </w:num>
  <w:num w:numId="28">
    <w:abstractNumId w:val="9"/>
  </w:num>
  <w:num w:numId="29">
    <w:abstractNumId w:val="13"/>
  </w:num>
  <w:num w:numId="30">
    <w:abstractNumId w:val="25"/>
  </w:num>
  <w:num w:numId="31">
    <w:abstractNumId w:val="6"/>
  </w:num>
  <w:num w:numId="32">
    <w:abstractNumId w:val="20"/>
  </w:num>
  <w:num w:numId="33">
    <w:abstractNumId w:val="28"/>
  </w:num>
  <w:num w:numId="34">
    <w:abstractNumId w:val="16"/>
  </w:num>
  <w:num w:numId="35">
    <w:abstractNumId w:val="32"/>
  </w:num>
  <w:num w:numId="36">
    <w:abstractNumId w:val="17"/>
  </w:num>
  <w:num w:numId="37">
    <w:abstractNumId w:val="2"/>
  </w:num>
  <w:num w:numId="38">
    <w:abstractNumId w:val="2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2572"/>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A7726"/>
    <w:rsid w:val="000B096F"/>
    <w:rsid w:val="000B1908"/>
    <w:rsid w:val="000B2688"/>
    <w:rsid w:val="000B3453"/>
    <w:rsid w:val="000B7916"/>
    <w:rsid w:val="000C0E03"/>
    <w:rsid w:val="000C6CDD"/>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25A5"/>
    <w:rsid w:val="00167705"/>
    <w:rsid w:val="001677BD"/>
    <w:rsid w:val="0017078D"/>
    <w:rsid w:val="00181DAB"/>
    <w:rsid w:val="00190648"/>
    <w:rsid w:val="0019378A"/>
    <w:rsid w:val="00196276"/>
    <w:rsid w:val="001A0C25"/>
    <w:rsid w:val="001A4EC2"/>
    <w:rsid w:val="001A63B1"/>
    <w:rsid w:val="001B1455"/>
    <w:rsid w:val="001C0B88"/>
    <w:rsid w:val="001C18CF"/>
    <w:rsid w:val="001C2D5C"/>
    <w:rsid w:val="001C5530"/>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45AD"/>
    <w:rsid w:val="00206819"/>
    <w:rsid w:val="00211878"/>
    <w:rsid w:val="00213CF2"/>
    <w:rsid w:val="00214276"/>
    <w:rsid w:val="0021596E"/>
    <w:rsid w:val="00220F78"/>
    <w:rsid w:val="00231021"/>
    <w:rsid w:val="0024014B"/>
    <w:rsid w:val="00244983"/>
    <w:rsid w:val="00255F4C"/>
    <w:rsid w:val="00256091"/>
    <w:rsid w:val="00257033"/>
    <w:rsid w:val="00260036"/>
    <w:rsid w:val="00263010"/>
    <w:rsid w:val="002640C0"/>
    <w:rsid w:val="00265C0C"/>
    <w:rsid w:val="002660D3"/>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4646"/>
    <w:rsid w:val="002D60E9"/>
    <w:rsid w:val="002E300A"/>
    <w:rsid w:val="002F2335"/>
    <w:rsid w:val="002F3C02"/>
    <w:rsid w:val="002F6834"/>
    <w:rsid w:val="002F7923"/>
    <w:rsid w:val="002F7E5E"/>
    <w:rsid w:val="0030086B"/>
    <w:rsid w:val="00300900"/>
    <w:rsid w:val="0030378A"/>
    <w:rsid w:val="003046B9"/>
    <w:rsid w:val="00305CB8"/>
    <w:rsid w:val="003062CA"/>
    <w:rsid w:val="00311766"/>
    <w:rsid w:val="0031248A"/>
    <w:rsid w:val="00315FEB"/>
    <w:rsid w:val="00320D64"/>
    <w:rsid w:val="00321F96"/>
    <w:rsid w:val="0032253C"/>
    <w:rsid w:val="00323749"/>
    <w:rsid w:val="0033365D"/>
    <w:rsid w:val="00333AAB"/>
    <w:rsid w:val="00334F76"/>
    <w:rsid w:val="00336E30"/>
    <w:rsid w:val="003425A5"/>
    <w:rsid w:val="00345C03"/>
    <w:rsid w:val="00353EAF"/>
    <w:rsid w:val="003540CB"/>
    <w:rsid w:val="00354314"/>
    <w:rsid w:val="003562C2"/>
    <w:rsid w:val="00361928"/>
    <w:rsid w:val="003645F7"/>
    <w:rsid w:val="003659F4"/>
    <w:rsid w:val="003721B4"/>
    <w:rsid w:val="003725DB"/>
    <w:rsid w:val="003751B5"/>
    <w:rsid w:val="003860D7"/>
    <w:rsid w:val="0039010C"/>
    <w:rsid w:val="00395C4B"/>
    <w:rsid w:val="003977B2"/>
    <w:rsid w:val="00397D1E"/>
    <w:rsid w:val="003A2E4C"/>
    <w:rsid w:val="003A40B9"/>
    <w:rsid w:val="003A4D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16C3A"/>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185A"/>
    <w:rsid w:val="005034E4"/>
    <w:rsid w:val="00515E3C"/>
    <w:rsid w:val="00516EE5"/>
    <w:rsid w:val="00517DBC"/>
    <w:rsid w:val="00521109"/>
    <w:rsid w:val="00524202"/>
    <w:rsid w:val="00526790"/>
    <w:rsid w:val="005269EC"/>
    <w:rsid w:val="00526D01"/>
    <w:rsid w:val="00531DA4"/>
    <w:rsid w:val="00534C71"/>
    <w:rsid w:val="005353C3"/>
    <w:rsid w:val="00542D5C"/>
    <w:rsid w:val="0054767B"/>
    <w:rsid w:val="005524A7"/>
    <w:rsid w:val="00554CC0"/>
    <w:rsid w:val="00563419"/>
    <w:rsid w:val="00570245"/>
    <w:rsid w:val="00571745"/>
    <w:rsid w:val="0057352A"/>
    <w:rsid w:val="00577B89"/>
    <w:rsid w:val="00580D95"/>
    <w:rsid w:val="00584E6F"/>
    <w:rsid w:val="00587C0E"/>
    <w:rsid w:val="00592E29"/>
    <w:rsid w:val="005965DB"/>
    <w:rsid w:val="005A50AE"/>
    <w:rsid w:val="005A6DF8"/>
    <w:rsid w:val="005A7B62"/>
    <w:rsid w:val="005C080E"/>
    <w:rsid w:val="005C42CC"/>
    <w:rsid w:val="005C50B2"/>
    <w:rsid w:val="005C7BAE"/>
    <w:rsid w:val="005D0A15"/>
    <w:rsid w:val="005D3587"/>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4B5"/>
    <w:rsid w:val="00626615"/>
    <w:rsid w:val="00627D85"/>
    <w:rsid w:val="00627D90"/>
    <w:rsid w:val="006320F6"/>
    <w:rsid w:val="00635335"/>
    <w:rsid w:val="006353C6"/>
    <w:rsid w:val="006406CB"/>
    <w:rsid w:val="00641936"/>
    <w:rsid w:val="0064512C"/>
    <w:rsid w:val="00651F1E"/>
    <w:rsid w:val="006549FE"/>
    <w:rsid w:val="00663572"/>
    <w:rsid w:val="00663BA7"/>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4DB"/>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1E40"/>
    <w:rsid w:val="007464BF"/>
    <w:rsid w:val="00750262"/>
    <w:rsid w:val="007504F7"/>
    <w:rsid w:val="00752F71"/>
    <w:rsid w:val="00754F90"/>
    <w:rsid w:val="00756383"/>
    <w:rsid w:val="007567A1"/>
    <w:rsid w:val="00757C81"/>
    <w:rsid w:val="007602B8"/>
    <w:rsid w:val="007621A6"/>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4057"/>
    <w:rsid w:val="00857D51"/>
    <w:rsid w:val="00857F9F"/>
    <w:rsid w:val="0086196D"/>
    <w:rsid w:val="00861D11"/>
    <w:rsid w:val="00864457"/>
    <w:rsid w:val="00865D9C"/>
    <w:rsid w:val="00866569"/>
    <w:rsid w:val="008668C5"/>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3F42"/>
    <w:rsid w:val="00905D6A"/>
    <w:rsid w:val="009111DB"/>
    <w:rsid w:val="00914C49"/>
    <w:rsid w:val="00921320"/>
    <w:rsid w:val="009274AC"/>
    <w:rsid w:val="00930E5A"/>
    <w:rsid w:val="00931D32"/>
    <w:rsid w:val="009327AC"/>
    <w:rsid w:val="00935BDC"/>
    <w:rsid w:val="00937D1C"/>
    <w:rsid w:val="00937E9F"/>
    <w:rsid w:val="00941201"/>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3214"/>
    <w:rsid w:val="009B3E63"/>
    <w:rsid w:val="009B4A86"/>
    <w:rsid w:val="009B79FE"/>
    <w:rsid w:val="009C0461"/>
    <w:rsid w:val="009C6130"/>
    <w:rsid w:val="009D2314"/>
    <w:rsid w:val="009D2E2F"/>
    <w:rsid w:val="009D526E"/>
    <w:rsid w:val="009D7312"/>
    <w:rsid w:val="009E1BF0"/>
    <w:rsid w:val="009E3650"/>
    <w:rsid w:val="009E4247"/>
    <w:rsid w:val="009F13D6"/>
    <w:rsid w:val="009F2597"/>
    <w:rsid w:val="009F2CD8"/>
    <w:rsid w:val="009F78DE"/>
    <w:rsid w:val="00A03750"/>
    <w:rsid w:val="00A03BE6"/>
    <w:rsid w:val="00A0491E"/>
    <w:rsid w:val="00A14D66"/>
    <w:rsid w:val="00A162C1"/>
    <w:rsid w:val="00A16F8B"/>
    <w:rsid w:val="00A172C9"/>
    <w:rsid w:val="00A212A5"/>
    <w:rsid w:val="00A30C5B"/>
    <w:rsid w:val="00A30C71"/>
    <w:rsid w:val="00A312D5"/>
    <w:rsid w:val="00A323F8"/>
    <w:rsid w:val="00A37077"/>
    <w:rsid w:val="00A41308"/>
    <w:rsid w:val="00A43BC1"/>
    <w:rsid w:val="00A44BCD"/>
    <w:rsid w:val="00A475E0"/>
    <w:rsid w:val="00A523DE"/>
    <w:rsid w:val="00A52F4F"/>
    <w:rsid w:val="00A56F16"/>
    <w:rsid w:val="00A60041"/>
    <w:rsid w:val="00A67191"/>
    <w:rsid w:val="00A67249"/>
    <w:rsid w:val="00A71CDC"/>
    <w:rsid w:val="00A720C5"/>
    <w:rsid w:val="00A72849"/>
    <w:rsid w:val="00A7304D"/>
    <w:rsid w:val="00A76CEE"/>
    <w:rsid w:val="00A77479"/>
    <w:rsid w:val="00A80351"/>
    <w:rsid w:val="00A81925"/>
    <w:rsid w:val="00A85D5C"/>
    <w:rsid w:val="00A87363"/>
    <w:rsid w:val="00A948C2"/>
    <w:rsid w:val="00A95772"/>
    <w:rsid w:val="00A96B5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635F"/>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3E36"/>
    <w:rsid w:val="00B75868"/>
    <w:rsid w:val="00B80113"/>
    <w:rsid w:val="00B8319C"/>
    <w:rsid w:val="00B845F6"/>
    <w:rsid w:val="00B8662B"/>
    <w:rsid w:val="00B86F85"/>
    <w:rsid w:val="00B874BE"/>
    <w:rsid w:val="00B87514"/>
    <w:rsid w:val="00B87600"/>
    <w:rsid w:val="00BA19C0"/>
    <w:rsid w:val="00BA4420"/>
    <w:rsid w:val="00BA5836"/>
    <w:rsid w:val="00BA5F6C"/>
    <w:rsid w:val="00BA6ABA"/>
    <w:rsid w:val="00BA6F41"/>
    <w:rsid w:val="00BA7105"/>
    <w:rsid w:val="00BA7481"/>
    <w:rsid w:val="00BA77B1"/>
    <w:rsid w:val="00BB4935"/>
    <w:rsid w:val="00BB6A9F"/>
    <w:rsid w:val="00BC2B5A"/>
    <w:rsid w:val="00BC43A0"/>
    <w:rsid w:val="00BC5DB9"/>
    <w:rsid w:val="00BC78FB"/>
    <w:rsid w:val="00BD144B"/>
    <w:rsid w:val="00BD56FC"/>
    <w:rsid w:val="00BD59B6"/>
    <w:rsid w:val="00BE4D18"/>
    <w:rsid w:val="00BF0AC8"/>
    <w:rsid w:val="00BF22BA"/>
    <w:rsid w:val="00BF417F"/>
    <w:rsid w:val="00BF4A4A"/>
    <w:rsid w:val="00C00425"/>
    <w:rsid w:val="00C00DDE"/>
    <w:rsid w:val="00C01DAF"/>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4EB6"/>
    <w:rsid w:val="00C97ABC"/>
    <w:rsid w:val="00CA10B3"/>
    <w:rsid w:val="00CA6FEC"/>
    <w:rsid w:val="00CB0368"/>
    <w:rsid w:val="00CB03EB"/>
    <w:rsid w:val="00CB29E7"/>
    <w:rsid w:val="00CC63C7"/>
    <w:rsid w:val="00CD1D80"/>
    <w:rsid w:val="00CD1F56"/>
    <w:rsid w:val="00CD3A2A"/>
    <w:rsid w:val="00CD4BCA"/>
    <w:rsid w:val="00CD6B03"/>
    <w:rsid w:val="00CE1032"/>
    <w:rsid w:val="00CE1D30"/>
    <w:rsid w:val="00CE62DB"/>
    <w:rsid w:val="00CE6634"/>
    <w:rsid w:val="00CE6FE8"/>
    <w:rsid w:val="00CF0237"/>
    <w:rsid w:val="00CF6980"/>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85EEE"/>
    <w:rsid w:val="00D93EB7"/>
    <w:rsid w:val="00D961FE"/>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6D3B"/>
    <w:rsid w:val="00DC7E6E"/>
    <w:rsid w:val="00DC7FAC"/>
    <w:rsid w:val="00DD1CF7"/>
    <w:rsid w:val="00DD2FBA"/>
    <w:rsid w:val="00DD4A61"/>
    <w:rsid w:val="00DE287F"/>
    <w:rsid w:val="00DE2D9B"/>
    <w:rsid w:val="00DE3E2B"/>
    <w:rsid w:val="00DE5A13"/>
    <w:rsid w:val="00DE6B15"/>
    <w:rsid w:val="00DE6F5D"/>
    <w:rsid w:val="00DE71D1"/>
    <w:rsid w:val="00DE77D2"/>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3964"/>
    <w:rsid w:val="00EC50DC"/>
    <w:rsid w:val="00EC778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347A2"/>
    <w:rsid w:val="00F4077F"/>
    <w:rsid w:val="00F4172E"/>
    <w:rsid w:val="00F42FC7"/>
    <w:rsid w:val="00F43C1B"/>
    <w:rsid w:val="00F44139"/>
    <w:rsid w:val="00F52716"/>
    <w:rsid w:val="00F620F2"/>
    <w:rsid w:val="00F62BDA"/>
    <w:rsid w:val="00F67134"/>
    <w:rsid w:val="00F73958"/>
    <w:rsid w:val="00F75FA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PargrafodaListaChar">
    <w:name w:val="Parágrafo da Lista Char"/>
    <w:aliases w:val="SheParágrafo da Lista Char"/>
    <w:link w:val="PargrafodaLista"/>
    <w:uiPriority w:val="34"/>
    <w:locked/>
    <w:rsid w:val="00DE2D9B"/>
    <w:rPr>
      <w:sz w:val="24"/>
      <w:szCs w:val="24"/>
    </w:rPr>
  </w:style>
  <w:style w:type="character" w:customStyle="1" w:styleId="SemEspaamentoChar">
    <w:name w:val="Sem Espaçamento Char"/>
    <w:link w:val="SemEspaamento"/>
    <w:uiPriority w:val="1"/>
    <w:rsid w:val="00D961F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505E19-F1A5-4A49-AB60-D91DE249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4</Pages>
  <Words>2362</Words>
  <Characters>13096</Characters>
  <Application>Microsoft Office Word</Application>
  <DocSecurity>0</DocSecurity>
  <Lines>109</Lines>
  <Paragraphs>30</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15428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01864309229</cp:lastModifiedBy>
  <cp:revision>16</cp:revision>
  <cp:lastPrinted>2017-04-24T12:33:00Z</cp:lastPrinted>
  <dcterms:created xsi:type="dcterms:W3CDTF">2016-11-29T14:56:00Z</dcterms:created>
  <dcterms:modified xsi:type="dcterms:W3CDTF">2017-04-24T13:23:00Z</dcterms:modified>
</cp:coreProperties>
</file>